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C6" w:rsidRPr="00A217FF" w:rsidRDefault="001835C6" w:rsidP="001835C6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השקפת</w:t>
      </w:r>
      <w:r w:rsidRPr="00A217FF">
        <w:rPr>
          <w:rFonts w:cs="David" w:hint="cs"/>
          <w:b/>
          <w:bCs/>
          <w:sz w:val="28"/>
          <w:szCs w:val="28"/>
          <w:rtl/>
        </w:rPr>
        <w:t xml:space="preserve"> עולם דתית</w:t>
      </w:r>
    </w:p>
    <w:p w:rsidR="001835C6" w:rsidRPr="00A217FF" w:rsidRDefault="001835C6" w:rsidP="001835C6">
      <w:pPr>
        <w:spacing w:after="0" w:line="360" w:lineRule="auto"/>
        <w:rPr>
          <w:rFonts w:cs="David"/>
          <w:sz w:val="24"/>
          <w:szCs w:val="24"/>
          <w:rtl/>
        </w:rPr>
      </w:pPr>
      <w:r w:rsidRPr="00A217FF">
        <w:rPr>
          <w:rFonts w:cs="David" w:hint="cs"/>
          <w:sz w:val="24"/>
          <w:szCs w:val="24"/>
          <w:rtl/>
        </w:rPr>
        <w:t xml:space="preserve">עד כה עסקנו בשאלה מה חשוב יותר בהגדרת הזהות היהודית, השקפת עולם ואורחות חיים או המשפחה. ראינו את ההתפתחות המקראית, את דעת הרמב"ם, ריה"ל, רש"י, חת"ם סופר והרב עבדיה יוסף. </w:t>
      </w:r>
    </w:p>
    <w:p w:rsidR="001835C6" w:rsidRPr="00A217FF" w:rsidRDefault="001835C6" w:rsidP="001835C6">
      <w:pPr>
        <w:spacing w:after="0" w:line="360" w:lineRule="auto"/>
        <w:rPr>
          <w:rFonts w:cs="David"/>
          <w:sz w:val="24"/>
          <w:szCs w:val="24"/>
          <w:rtl/>
        </w:rPr>
      </w:pPr>
      <w:r w:rsidRPr="00A217FF">
        <w:rPr>
          <w:rFonts w:cs="David" w:hint="cs"/>
          <w:sz w:val="24"/>
          <w:szCs w:val="24"/>
          <w:rtl/>
        </w:rPr>
        <w:t>כעת ננסה לבדוק מהי השקפת עולם יהודית.</w:t>
      </w:r>
    </w:p>
    <w:p w:rsidR="001835C6" w:rsidRPr="00A217FF" w:rsidRDefault="001835C6" w:rsidP="001835C6">
      <w:pPr>
        <w:spacing w:after="0" w:line="360" w:lineRule="auto"/>
        <w:rPr>
          <w:rFonts w:cs="David"/>
          <w:sz w:val="24"/>
          <w:szCs w:val="24"/>
          <w:rtl/>
        </w:rPr>
      </w:pPr>
    </w:p>
    <w:p w:rsidR="001835C6" w:rsidRPr="00A217FF" w:rsidRDefault="001835C6" w:rsidP="001835C6">
      <w:pPr>
        <w:spacing w:after="0" w:line="360" w:lineRule="auto"/>
        <w:rPr>
          <w:rFonts w:cs="David"/>
          <w:sz w:val="24"/>
          <w:szCs w:val="24"/>
          <w:rtl/>
        </w:rPr>
      </w:pPr>
      <w:r w:rsidRPr="00A217FF">
        <w:rPr>
          <w:rFonts w:cs="David" w:hint="cs"/>
          <w:sz w:val="24"/>
          <w:szCs w:val="24"/>
          <w:rtl/>
        </w:rPr>
        <w:t>כיצד נגדיר יהודי? מה צריכה להיות השקפת עולמו? כיצד עליו לחיות? איך עליו להתנהג?</w:t>
      </w:r>
    </w:p>
    <w:p w:rsidR="001835C6" w:rsidRPr="00A217FF" w:rsidRDefault="001835C6" w:rsidP="001835C6">
      <w:pPr>
        <w:spacing w:after="0" w:line="360" w:lineRule="auto"/>
        <w:rPr>
          <w:rFonts w:cs="David"/>
          <w:sz w:val="24"/>
          <w:szCs w:val="24"/>
          <w:rtl/>
        </w:rPr>
      </w:pPr>
    </w:p>
    <w:p w:rsidR="001835C6" w:rsidRPr="00A217FF" w:rsidRDefault="001835C6" w:rsidP="001835C6">
      <w:pPr>
        <w:spacing w:after="0" w:line="360" w:lineRule="auto"/>
        <w:rPr>
          <w:rFonts w:cs="David"/>
          <w:sz w:val="24"/>
          <w:szCs w:val="24"/>
          <w:rtl/>
        </w:rPr>
      </w:pPr>
      <w:r w:rsidRPr="00A217FF">
        <w:rPr>
          <w:rFonts w:cs="David" w:hint="cs"/>
          <w:sz w:val="24"/>
          <w:szCs w:val="24"/>
          <w:rtl/>
        </w:rPr>
        <w:t>כמובן שאין תשובה אחת לשאלות האלו ותלוי את מי שואלים... אנחנו ננסה לענות על השאלות האלו לפי שלוש גישות רווחות ונפוצות בחברה שלנו.</w:t>
      </w:r>
    </w:p>
    <w:p w:rsidR="001835C6" w:rsidRPr="00A217FF" w:rsidRDefault="001835C6" w:rsidP="001835C6">
      <w:pPr>
        <w:spacing w:after="0" w:line="360" w:lineRule="auto"/>
        <w:rPr>
          <w:rFonts w:cs="David"/>
          <w:sz w:val="24"/>
          <w:szCs w:val="24"/>
          <w:rtl/>
        </w:rPr>
      </w:pPr>
    </w:p>
    <w:p w:rsidR="001835C6" w:rsidRPr="00A217FF" w:rsidRDefault="001835C6" w:rsidP="001835C6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A217FF">
        <w:rPr>
          <w:rFonts w:cs="David" w:hint="cs"/>
          <w:b/>
          <w:bCs/>
          <w:sz w:val="24"/>
          <w:szCs w:val="24"/>
          <w:u w:val="single"/>
          <w:rtl/>
        </w:rPr>
        <w:t xml:space="preserve">השקפת עולם דתית </w:t>
      </w:r>
      <w:r w:rsidRPr="00A217FF">
        <w:rPr>
          <w:rFonts w:cs="David"/>
          <w:b/>
          <w:bCs/>
          <w:sz w:val="24"/>
          <w:szCs w:val="24"/>
          <w:u w:val="single"/>
          <w:rtl/>
        </w:rPr>
        <w:t>–</w:t>
      </w:r>
      <w:r w:rsidRPr="00A217FF">
        <w:rPr>
          <w:rFonts w:cs="David" w:hint="cs"/>
          <w:b/>
          <w:bCs/>
          <w:sz w:val="24"/>
          <w:szCs w:val="24"/>
          <w:u w:val="single"/>
          <w:rtl/>
        </w:rPr>
        <w:t xml:space="preserve"> עמ' 47-48 (הסידור, הרב סולוביצ'יק, הרב ליכטנשטיין)</w:t>
      </w:r>
    </w:p>
    <w:p w:rsidR="001835C6" w:rsidRPr="00A217FF" w:rsidRDefault="001835C6" w:rsidP="001835C6">
      <w:pPr>
        <w:spacing w:line="360" w:lineRule="auto"/>
        <w:rPr>
          <w:rFonts w:cs="David"/>
          <w:sz w:val="24"/>
          <w:szCs w:val="24"/>
          <w:rtl/>
        </w:rPr>
      </w:pPr>
      <w:r w:rsidRPr="00A217FF">
        <w:rPr>
          <w:rFonts w:cs="David" w:hint="cs"/>
          <w:sz w:val="24"/>
          <w:szCs w:val="24"/>
          <w:rtl/>
        </w:rPr>
        <w:t>קראו את המקורות שמופיעים בספר וענו:</w:t>
      </w:r>
    </w:p>
    <w:p w:rsidR="001835C6" w:rsidRPr="00A217FF" w:rsidRDefault="001835C6" w:rsidP="001835C6">
      <w:pPr>
        <w:spacing w:line="360" w:lineRule="auto"/>
        <w:rPr>
          <w:rFonts w:cs="David"/>
          <w:sz w:val="24"/>
          <w:szCs w:val="24"/>
          <w:rtl/>
        </w:rPr>
      </w:pPr>
      <w:r w:rsidRPr="00A217FF">
        <w:rPr>
          <w:rFonts w:cs="David" w:hint="cs"/>
          <w:sz w:val="24"/>
          <w:szCs w:val="24"/>
          <w:rtl/>
        </w:rPr>
        <w:t>לפי קטעים אלו, מהו מקור הסמכות בעולם? ________________________________________________________________________________________________________________________________________</w:t>
      </w:r>
    </w:p>
    <w:p w:rsidR="001835C6" w:rsidRPr="00A217FF" w:rsidRDefault="001835C6" w:rsidP="001835C6">
      <w:pPr>
        <w:spacing w:line="360" w:lineRule="auto"/>
        <w:rPr>
          <w:rFonts w:cs="David"/>
          <w:sz w:val="24"/>
          <w:szCs w:val="24"/>
          <w:rtl/>
        </w:rPr>
      </w:pPr>
      <w:r w:rsidRPr="00A217FF">
        <w:rPr>
          <w:rFonts w:cs="David" w:hint="cs"/>
          <w:sz w:val="24"/>
          <w:szCs w:val="24"/>
          <w:rtl/>
        </w:rPr>
        <w:t>כיצד חייב האדם לנהוג? מה עליו לעשות על מנת לקיים את השקפת העולם הזו? ________________________________________________________________________________________________________________________________________</w:t>
      </w:r>
    </w:p>
    <w:p w:rsidR="001835C6" w:rsidRPr="00A217FF" w:rsidRDefault="001835C6" w:rsidP="001835C6">
      <w:pPr>
        <w:spacing w:line="360" w:lineRule="auto"/>
        <w:rPr>
          <w:rFonts w:cs="David"/>
          <w:sz w:val="24"/>
          <w:szCs w:val="24"/>
          <w:rtl/>
        </w:rPr>
      </w:pPr>
      <w:r w:rsidRPr="00A217FF">
        <w:rPr>
          <w:rFonts w:cs="David" w:hint="cs"/>
          <w:sz w:val="24"/>
          <w:szCs w:val="24"/>
          <w:rtl/>
        </w:rPr>
        <w:t>לפי הרב סולובצ'יק, מדוע על האדם לקיים את החוקים שקבל בסיני? ____________________________________________________________________________________________________________________________________________________________________________________________________________ הסבירו מה משמעות המשפט "אין אומתנו אומה אלא בתורותיה". ________________________________________________________________________________________________________________________________________</w:t>
      </w:r>
    </w:p>
    <w:p w:rsidR="001835C6" w:rsidRPr="00A217FF" w:rsidRDefault="001835C6" w:rsidP="001835C6">
      <w:pPr>
        <w:spacing w:line="360" w:lineRule="auto"/>
        <w:rPr>
          <w:rFonts w:cs="David"/>
          <w:sz w:val="24"/>
          <w:szCs w:val="24"/>
          <w:rtl/>
        </w:rPr>
      </w:pPr>
      <w:r w:rsidRPr="00A217FF">
        <w:rPr>
          <w:rFonts w:cs="David" w:hint="cs"/>
          <w:sz w:val="24"/>
          <w:szCs w:val="24"/>
          <w:rtl/>
        </w:rPr>
        <w:t>לפי הרב ליכטנשטיין, מה החזיק את העם היהודי מאוחד כל השנים? ________________________________________________________________________________________________________________________________________</w:t>
      </w:r>
    </w:p>
    <w:p w:rsidR="001835C6" w:rsidRPr="00A217FF" w:rsidRDefault="001835C6" w:rsidP="001835C6">
      <w:pPr>
        <w:spacing w:line="360" w:lineRule="auto"/>
        <w:rPr>
          <w:rFonts w:cs="David"/>
          <w:sz w:val="24"/>
          <w:szCs w:val="24"/>
          <w:rtl/>
        </w:rPr>
      </w:pPr>
      <w:r w:rsidRPr="00A217FF">
        <w:rPr>
          <w:rFonts w:cs="David" w:hint="cs"/>
          <w:sz w:val="24"/>
          <w:szCs w:val="24"/>
          <w:rtl/>
        </w:rPr>
        <w:t xml:space="preserve">מה דעתו של הרב ליכטנשטיין על היהודי שאינו שומר מצוות? כיצד הוא מנמק זאת בדבריו? ____________________________________________________________________________________________________________________________________________________________________________________________________________ </w:t>
      </w:r>
    </w:p>
    <w:p w:rsidR="00293906" w:rsidRPr="001835C6" w:rsidRDefault="001835C6" w:rsidP="001835C6">
      <w:pPr>
        <w:spacing w:line="360" w:lineRule="auto"/>
        <w:jc w:val="center"/>
        <w:rPr>
          <w:rFonts w:cs="David"/>
          <w:b/>
          <w:bCs/>
          <w:sz w:val="24"/>
          <w:szCs w:val="24"/>
        </w:rPr>
      </w:pPr>
      <w:r w:rsidRPr="00A217FF">
        <w:rPr>
          <w:rFonts w:cs="David" w:hint="cs"/>
          <w:b/>
          <w:bCs/>
          <w:sz w:val="24"/>
          <w:szCs w:val="24"/>
          <w:rtl/>
        </w:rPr>
        <w:t>עבודה נעימה</w:t>
      </w:r>
      <w:bookmarkStart w:id="0" w:name="_GoBack"/>
      <w:bookmarkEnd w:id="0"/>
    </w:p>
    <w:sectPr w:rsidR="00293906" w:rsidRPr="001835C6" w:rsidSect="009748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C6"/>
    <w:rsid w:val="001835C6"/>
    <w:rsid w:val="00293906"/>
    <w:rsid w:val="009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C6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C6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liberspec pc biG</dc:creator>
  <cp:lastModifiedBy>liberspec pc biG</cp:lastModifiedBy>
  <cp:revision>1</cp:revision>
  <dcterms:created xsi:type="dcterms:W3CDTF">2012-10-23T08:10:00Z</dcterms:created>
  <dcterms:modified xsi:type="dcterms:W3CDTF">2012-10-23T08:10:00Z</dcterms:modified>
</cp:coreProperties>
</file>