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ED9" w:rsidRPr="00E822D9" w:rsidRDefault="00C51ED9" w:rsidP="009B4E0F">
      <w:pPr>
        <w:pStyle w:val="2"/>
        <w:jc w:val="center"/>
        <w:rPr>
          <w:rFonts w:asciiTheme="minorBidi" w:hAnsiTheme="minorBidi" w:cstheme="minorBidi"/>
          <w:sz w:val="36"/>
          <w:szCs w:val="36"/>
          <w:rtl/>
        </w:rPr>
      </w:pPr>
      <w:r w:rsidRPr="00E822D9">
        <w:rPr>
          <w:rFonts w:asciiTheme="minorBidi" w:hAnsiTheme="minorBidi" w:cstheme="minorBidi"/>
          <w:sz w:val="36"/>
          <w:szCs w:val="36"/>
          <w:rtl/>
        </w:rPr>
        <w:t xml:space="preserve">דף מקורות </w:t>
      </w:r>
      <w:r w:rsidR="00B53D9A">
        <w:rPr>
          <w:rFonts w:asciiTheme="minorBidi" w:hAnsiTheme="minorBidi" w:cstheme="minorBidi" w:hint="cs"/>
          <w:sz w:val="36"/>
          <w:szCs w:val="36"/>
          <w:rtl/>
        </w:rPr>
        <w:t xml:space="preserve">1 </w:t>
      </w:r>
      <w:r w:rsidRPr="00E822D9">
        <w:rPr>
          <w:rFonts w:asciiTheme="minorBidi" w:hAnsiTheme="minorBidi" w:cstheme="minorBidi"/>
          <w:sz w:val="36"/>
          <w:szCs w:val="36"/>
          <w:rtl/>
        </w:rPr>
        <w:t xml:space="preserve">– </w:t>
      </w:r>
      <w:r w:rsidR="009B4E0F" w:rsidRPr="00E822D9">
        <w:rPr>
          <w:rFonts w:asciiTheme="minorBidi" w:hAnsiTheme="minorBidi" w:cstheme="minorBidi" w:hint="cs"/>
          <w:sz w:val="36"/>
          <w:szCs w:val="36"/>
          <w:rtl/>
        </w:rPr>
        <w:t>"עם הספר"</w:t>
      </w:r>
    </w:p>
    <w:p w:rsidR="00C51ED9" w:rsidRDefault="00C51ED9" w:rsidP="00314128">
      <w:pPr>
        <w:rPr>
          <w:rFonts w:asciiTheme="minorBidi" w:hAnsiTheme="minorBidi"/>
          <w:sz w:val="24"/>
          <w:szCs w:val="24"/>
          <w:rtl/>
        </w:rPr>
      </w:pPr>
    </w:p>
    <w:p w:rsidR="009B4E0F" w:rsidRDefault="009B4E0F" w:rsidP="00314128">
      <w:pPr>
        <w:rPr>
          <w:rFonts w:asciiTheme="minorBidi" w:hAnsiTheme="minorBidi"/>
          <w:sz w:val="24"/>
          <w:szCs w:val="24"/>
          <w:rtl/>
        </w:rPr>
      </w:pPr>
    </w:p>
    <w:p w:rsidR="009B4E0F" w:rsidRPr="00E822D9" w:rsidRDefault="009B4E0F" w:rsidP="009B4E0F">
      <w:pPr>
        <w:rPr>
          <w:rFonts w:asciiTheme="minorBidi" w:hAnsiTheme="minorBidi"/>
          <w:b/>
          <w:bCs/>
          <w:sz w:val="28"/>
          <w:szCs w:val="28"/>
          <w:rtl/>
        </w:rPr>
      </w:pPr>
      <w:r w:rsidRPr="00E822D9">
        <w:rPr>
          <w:rFonts w:asciiTheme="minorBidi" w:hAnsiTheme="minorBidi" w:hint="cs"/>
          <w:b/>
          <w:bCs/>
          <w:sz w:val="28"/>
          <w:szCs w:val="28"/>
          <w:rtl/>
        </w:rPr>
        <w:t>קראו את הקטעים הבאים וענו על השאלות.</w:t>
      </w:r>
    </w:p>
    <w:p w:rsidR="009B4E0F" w:rsidRDefault="009B4E0F" w:rsidP="009B4E0F">
      <w:pPr>
        <w:rPr>
          <w:rFonts w:asciiTheme="minorBidi" w:hAnsiTheme="minorBidi"/>
          <w:b/>
          <w:bCs/>
          <w:sz w:val="24"/>
          <w:szCs w:val="24"/>
          <w:rtl/>
        </w:rPr>
      </w:pPr>
    </w:p>
    <w:tbl>
      <w:tblPr>
        <w:tblStyle w:val="a3"/>
        <w:bidiVisual/>
        <w:tblW w:w="0" w:type="auto"/>
        <w:tblLook w:val="04A0" w:firstRow="1" w:lastRow="0" w:firstColumn="1" w:lastColumn="0" w:noHBand="0" w:noVBand="1"/>
      </w:tblPr>
      <w:tblGrid>
        <w:gridCol w:w="8296"/>
      </w:tblGrid>
      <w:tr w:rsidR="009B4E0F" w:rsidTr="001453FE">
        <w:trPr>
          <w:trHeight w:val="3562"/>
        </w:trPr>
        <w:tc>
          <w:tcPr>
            <w:tcW w:w="8296" w:type="dxa"/>
            <w:shd w:val="clear" w:color="auto" w:fill="FFF2CC" w:themeFill="accent4" w:themeFillTint="33"/>
          </w:tcPr>
          <w:p w:rsidR="009B4E0F" w:rsidRDefault="009B4E0F" w:rsidP="009B4E0F">
            <w:pPr>
              <w:rPr>
                <w:rFonts w:asciiTheme="minorBidi" w:hAnsiTheme="minorBidi"/>
                <w:b/>
                <w:bCs/>
                <w:sz w:val="24"/>
                <w:szCs w:val="24"/>
                <w:rtl/>
              </w:rPr>
            </w:pPr>
          </w:p>
          <w:p w:rsidR="001453FE" w:rsidRPr="00051789" w:rsidRDefault="001453FE" w:rsidP="001453FE">
            <w:pPr>
              <w:rPr>
                <w:rFonts w:ascii="Alef" w:hAnsi="Alef" w:cs="Alef"/>
                <w:sz w:val="28"/>
                <w:szCs w:val="28"/>
                <w:rtl/>
              </w:rPr>
            </w:pPr>
            <w:r w:rsidRPr="00051789">
              <w:rPr>
                <w:rFonts w:ascii="Alef" w:hAnsi="Alef" w:cs="Alef"/>
                <w:sz w:val="28"/>
                <w:szCs w:val="28"/>
                <w:rtl/>
              </w:rPr>
              <w:t xml:space="preserve">העם היהודי, </w:t>
            </w:r>
            <w:r w:rsidRPr="00051789">
              <w:rPr>
                <w:rFonts w:ascii="Alef" w:hAnsi="Alef" w:cs="Alef" w:hint="cs"/>
                <w:sz w:val="28"/>
                <w:szCs w:val="28"/>
                <w:rtl/>
              </w:rPr>
              <w:t>...</w:t>
            </w:r>
            <w:r w:rsidRPr="00051789">
              <w:rPr>
                <w:rFonts w:ascii="Alef" w:hAnsi="Alef" w:cs="Alef"/>
                <w:sz w:val="28"/>
                <w:szCs w:val="28"/>
                <w:rtl/>
              </w:rPr>
              <w:t xml:space="preserve"> כמעט שלא היה ראוי לתשומת-לב יותר מאיזשהו עם אחר מעמי המזרח הקדום שכבר מזמן נכחדו ועברו מן העולם, הופיע בזירת ההיסטוריה ביחד עם הספר שלו. העם והספר כרוכים היו בתודעה העצמית של היהודים ובתודעת העולם.</w:t>
            </w:r>
          </w:p>
          <w:p w:rsidR="009B4E0F" w:rsidRPr="00936AFD" w:rsidRDefault="001453FE" w:rsidP="00433D91">
            <w:pPr>
              <w:rPr>
                <w:rFonts w:ascii="Alef" w:hAnsi="Alef" w:cs="Alef"/>
                <w:sz w:val="24"/>
                <w:szCs w:val="24"/>
                <w:rtl/>
              </w:rPr>
            </w:pPr>
            <w:r w:rsidRPr="00936AFD">
              <w:rPr>
                <w:rFonts w:ascii="Alef" w:hAnsi="Alef" w:cs="Alef"/>
                <w:sz w:val="24"/>
                <w:szCs w:val="24"/>
                <w:rtl/>
              </w:rPr>
              <w:t>– גרשם שלום, עוד דבר, עם עובד, עמ</w:t>
            </w:r>
            <w:r w:rsidR="00936AFD">
              <w:rPr>
                <w:rFonts w:ascii="Alef" w:hAnsi="Alef" w:cs="Alef" w:hint="cs"/>
                <w:sz w:val="24"/>
                <w:szCs w:val="24"/>
                <w:rtl/>
              </w:rPr>
              <w:t>' 160</w:t>
            </w:r>
            <w:r w:rsidR="00433D91">
              <w:rPr>
                <w:rFonts w:ascii="Alef" w:hAnsi="Alef" w:cs="Alef" w:hint="cs"/>
                <w:sz w:val="24"/>
                <w:szCs w:val="24"/>
                <w:rtl/>
              </w:rPr>
              <w:t>,</w:t>
            </w:r>
            <w:bookmarkStart w:id="0" w:name="_GoBack"/>
            <w:bookmarkEnd w:id="0"/>
            <w:r w:rsidR="00936AFD">
              <w:rPr>
                <w:rFonts w:ascii="Alef" w:hAnsi="Alef" w:cs="Alef" w:hint="cs"/>
                <w:sz w:val="24"/>
                <w:szCs w:val="24"/>
                <w:rtl/>
              </w:rPr>
              <w:t xml:space="preserve"> </w:t>
            </w:r>
            <w:r w:rsidR="00433D91" w:rsidRPr="00936AFD">
              <w:rPr>
                <w:rFonts w:ascii="Alef" w:hAnsi="Alef" w:cs="Alef"/>
                <w:sz w:val="24"/>
                <w:szCs w:val="24"/>
                <w:rtl/>
              </w:rPr>
              <w:t>1989</w:t>
            </w:r>
          </w:p>
        </w:tc>
      </w:tr>
    </w:tbl>
    <w:p w:rsidR="009B4E0F" w:rsidRDefault="009B4E0F" w:rsidP="009B4E0F">
      <w:pPr>
        <w:rPr>
          <w:rFonts w:asciiTheme="minorBidi" w:hAnsiTheme="minorBidi"/>
          <w:b/>
          <w:bCs/>
          <w:sz w:val="24"/>
          <w:szCs w:val="24"/>
          <w:rtl/>
        </w:rPr>
      </w:pPr>
    </w:p>
    <w:p w:rsidR="009B4E0F" w:rsidRDefault="009B4E0F" w:rsidP="009B4E0F">
      <w:pPr>
        <w:rPr>
          <w:rFonts w:asciiTheme="minorBidi" w:hAnsiTheme="minorBidi"/>
          <w:b/>
          <w:bCs/>
          <w:sz w:val="24"/>
          <w:szCs w:val="24"/>
          <w:rtl/>
        </w:rPr>
      </w:pPr>
    </w:p>
    <w:p w:rsidR="009B4E0F" w:rsidRPr="009168AE" w:rsidRDefault="00EC6944" w:rsidP="00EC6944">
      <w:pPr>
        <w:pStyle w:val="a4"/>
        <w:numPr>
          <w:ilvl w:val="0"/>
          <w:numId w:val="21"/>
        </w:numPr>
        <w:rPr>
          <w:rFonts w:asciiTheme="minorBidi" w:hAnsiTheme="minorBidi"/>
          <w:sz w:val="24"/>
          <w:szCs w:val="24"/>
        </w:rPr>
      </w:pPr>
      <w:r w:rsidRPr="009168AE">
        <w:rPr>
          <w:rFonts w:asciiTheme="minorBidi" w:hAnsiTheme="minorBidi" w:hint="cs"/>
          <w:sz w:val="24"/>
          <w:szCs w:val="24"/>
          <w:rtl/>
        </w:rPr>
        <w:t>לפי הטקסט, במה ייחודו של העם היהודי? במה הוא שונה מעמים אחרים שחיו בעבר באזור המזרח הקדום?</w:t>
      </w:r>
    </w:p>
    <w:p w:rsidR="00EC6944" w:rsidRPr="009168AE" w:rsidRDefault="00EC6944" w:rsidP="00EC6944">
      <w:pPr>
        <w:rPr>
          <w:rFonts w:asciiTheme="minorBidi" w:hAnsiTheme="minorBidi"/>
          <w:sz w:val="24"/>
          <w:szCs w:val="24"/>
        </w:rPr>
      </w:pPr>
      <w:r w:rsidRPr="009168AE">
        <w:rPr>
          <w:rFonts w:asciiTheme="minorBidi" w:hAnsiTheme="minorBidi" w:hint="cs"/>
          <w:sz w:val="24"/>
          <w:szCs w:val="24"/>
          <w:rtl/>
        </w:rPr>
        <w:t>---------------------------------------------------------------------------------------------------------------------------------------------------------------------------------------------------------------------------------------------------------------------------------------------------------------------</w:t>
      </w:r>
    </w:p>
    <w:p w:rsidR="00EC6944" w:rsidRPr="009168AE" w:rsidRDefault="00EC6944" w:rsidP="00EC6944">
      <w:pPr>
        <w:pStyle w:val="a4"/>
        <w:numPr>
          <w:ilvl w:val="0"/>
          <w:numId w:val="21"/>
        </w:numPr>
        <w:rPr>
          <w:rFonts w:asciiTheme="minorBidi" w:hAnsiTheme="minorBidi"/>
          <w:sz w:val="24"/>
          <w:szCs w:val="24"/>
        </w:rPr>
      </w:pPr>
      <w:r w:rsidRPr="009168AE">
        <w:rPr>
          <w:rFonts w:asciiTheme="minorBidi" w:hAnsiTheme="minorBidi" w:hint="cs"/>
          <w:sz w:val="24"/>
          <w:szCs w:val="24"/>
          <w:rtl/>
        </w:rPr>
        <w:t>בטקסט נכתב: "</w:t>
      </w:r>
      <w:r w:rsidRPr="009168AE">
        <w:rPr>
          <w:rFonts w:asciiTheme="minorBidi" w:hAnsiTheme="minorBidi" w:cs="Arial" w:hint="cs"/>
          <w:sz w:val="24"/>
          <w:szCs w:val="24"/>
          <w:rtl/>
        </w:rPr>
        <w:t>העם</w:t>
      </w:r>
      <w:r w:rsidRPr="009168AE">
        <w:rPr>
          <w:rFonts w:asciiTheme="minorBidi" w:hAnsiTheme="minorBidi" w:cs="Arial"/>
          <w:sz w:val="24"/>
          <w:szCs w:val="24"/>
          <w:rtl/>
        </w:rPr>
        <w:t xml:space="preserve"> </w:t>
      </w:r>
      <w:r w:rsidRPr="009168AE">
        <w:rPr>
          <w:rFonts w:asciiTheme="minorBidi" w:hAnsiTheme="minorBidi" w:cs="Arial" w:hint="cs"/>
          <w:sz w:val="24"/>
          <w:szCs w:val="24"/>
          <w:rtl/>
        </w:rPr>
        <w:t>והספר</w:t>
      </w:r>
      <w:r w:rsidRPr="009168AE">
        <w:rPr>
          <w:rFonts w:asciiTheme="minorBidi" w:hAnsiTheme="minorBidi" w:cs="Arial"/>
          <w:sz w:val="24"/>
          <w:szCs w:val="24"/>
          <w:rtl/>
        </w:rPr>
        <w:t xml:space="preserve"> </w:t>
      </w:r>
      <w:r w:rsidRPr="009168AE">
        <w:rPr>
          <w:rFonts w:asciiTheme="minorBidi" w:hAnsiTheme="minorBidi" w:cs="Arial" w:hint="cs"/>
          <w:sz w:val="24"/>
          <w:szCs w:val="24"/>
          <w:rtl/>
        </w:rPr>
        <w:t>כרוכים</w:t>
      </w:r>
      <w:r w:rsidRPr="009168AE">
        <w:rPr>
          <w:rFonts w:asciiTheme="minorBidi" w:hAnsiTheme="minorBidi" w:cs="Arial"/>
          <w:sz w:val="24"/>
          <w:szCs w:val="24"/>
          <w:rtl/>
        </w:rPr>
        <w:t xml:space="preserve"> </w:t>
      </w:r>
      <w:r w:rsidRPr="009168AE">
        <w:rPr>
          <w:rFonts w:asciiTheme="minorBidi" w:hAnsiTheme="minorBidi" w:cs="Arial" w:hint="cs"/>
          <w:sz w:val="24"/>
          <w:szCs w:val="24"/>
          <w:rtl/>
        </w:rPr>
        <w:t>היו</w:t>
      </w:r>
      <w:r w:rsidRPr="009168AE">
        <w:rPr>
          <w:rFonts w:asciiTheme="minorBidi" w:hAnsiTheme="minorBidi" w:cs="Arial"/>
          <w:sz w:val="24"/>
          <w:szCs w:val="24"/>
          <w:rtl/>
        </w:rPr>
        <w:t xml:space="preserve"> </w:t>
      </w:r>
      <w:r w:rsidRPr="009168AE">
        <w:rPr>
          <w:rFonts w:asciiTheme="minorBidi" w:hAnsiTheme="minorBidi" w:cs="Arial" w:hint="cs"/>
          <w:sz w:val="24"/>
          <w:szCs w:val="24"/>
          <w:rtl/>
        </w:rPr>
        <w:t>בתודעה</w:t>
      </w:r>
      <w:r w:rsidRPr="009168AE">
        <w:rPr>
          <w:rFonts w:asciiTheme="minorBidi" w:hAnsiTheme="minorBidi" w:cs="Arial"/>
          <w:sz w:val="24"/>
          <w:szCs w:val="24"/>
          <w:rtl/>
        </w:rPr>
        <w:t xml:space="preserve"> </w:t>
      </w:r>
      <w:r w:rsidRPr="009168AE">
        <w:rPr>
          <w:rFonts w:asciiTheme="minorBidi" w:hAnsiTheme="minorBidi" w:cs="Arial" w:hint="cs"/>
          <w:sz w:val="24"/>
          <w:szCs w:val="24"/>
          <w:rtl/>
        </w:rPr>
        <w:t>העצמית</w:t>
      </w:r>
      <w:r w:rsidRPr="009168AE">
        <w:rPr>
          <w:rFonts w:asciiTheme="minorBidi" w:hAnsiTheme="minorBidi" w:cs="Arial"/>
          <w:sz w:val="24"/>
          <w:szCs w:val="24"/>
          <w:rtl/>
        </w:rPr>
        <w:t xml:space="preserve"> </w:t>
      </w:r>
      <w:r w:rsidRPr="009168AE">
        <w:rPr>
          <w:rFonts w:asciiTheme="minorBidi" w:hAnsiTheme="minorBidi" w:cs="Arial" w:hint="cs"/>
          <w:sz w:val="24"/>
          <w:szCs w:val="24"/>
          <w:rtl/>
        </w:rPr>
        <w:t>של</w:t>
      </w:r>
      <w:r w:rsidRPr="009168AE">
        <w:rPr>
          <w:rFonts w:asciiTheme="minorBidi" w:hAnsiTheme="minorBidi" w:cs="Arial"/>
          <w:sz w:val="24"/>
          <w:szCs w:val="24"/>
          <w:rtl/>
        </w:rPr>
        <w:t xml:space="preserve"> </w:t>
      </w:r>
      <w:r w:rsidRPr="009168AE">
        <w:rPr>
          <w:rFonts w:asciiTheme="minorBidi" w:hAnsiTheme="minorBidi" w:cs="Arial" w:hint="cs"/>
          <w:sz w:val="24"/>
          <w:szCs w:val="24"/>
          <w:rtl/>
        </w:rPr>
        <w:t>היהודים</w:t>
      </w:r>
      <w:r w:rsidRPr="009168AE">
        <w:rPr>
          <w:rFonts w:asciiTheme="minorBidi" w:hAnsiTheme="minorBidi" w:cs="Arial"/>
          <w:sz w:val="24"/>
          <w:szCs w:val="24"/>
          <w:rtl/>
        </w:rPr>
        <w:t xml:space="preserve"> </w:t>
      </w:r>
      <w:r w:rsidRPr="009168AE">
        <w:rPr>
          <w:rFonts w:asciiTheme="minorBidi" w:hAnsiTheme="minorBidi" w:cs="Arial" w:hint="cs"/>
          <w:sz w:val="24"/>
          <w:szCs w:val="24"/>
          <w:rtl/>
        </w:rPr>
        <w:t>ובתודעת</w:t>
      </w:r>
      <w:r w:rsidRPr="009168AE">
        <w:rPr>
          <w:rFonts w:asciiTheme="minorBidi" w:hAnsiTheme="minorBidi" w:cs="Arial"/>
          <w:sz w:val="24"/>
          <w:szCs w:val="24"/>
          <w:rtl/>
        </w:rPr>
        <w:t xml:space="preserve"> </w:t>
      </w:r>
      <w:r w:rsidRPr="009168AE">
        <w:rPr>
          <w:rFonts w:asciiTheme="minorBidi" w:hAnsiTheme="minorBidi" w:cs="Arial" w:hint="cs"/>
          <w:sz w:val="24"/>
          <w:szCs w:val="24"/>
          <w:rtl/>
        </w:rPr>
        <w:t>העולם</w:t>
      </w:r>
      <w:r w:rsidRPr="009168AE">
        <w:rPr>
          <w:rFonts w:asciiTheme="minorBidi" w:hAnsiTheme="minorBidi" w:hint="cs"/>
          <w:sz w:val="24"/>
          <w:szCs w:val="24"/>
          <w:rtl/>
        </w:rPr>
        <w:t>". על איזה ספר מדובר?</w:t>
      </w:r>
    </w:p>
    <w:p w:rsidR="00EC6944" w:rsidRPr="009168AE" w:rsidRDefault="00EC6944" w:rsidP="00EC6944">
      <w:pPr>
        <w:pStyle w:val="a4"/>
        <w:rPr>
          <w:rFonts w:asciiTheme="minorBidi" w:hAnsiTheme="minorBidi"/>
          <w:sz w:val="24"/>
          <w:szCs w:val="24"/>
        </w:rPr>
      </w:pPr>
      <w:r w:rsidRPr="009168AE">
        <w:rPr>
          <w:rFonts w:asciiTheme="minorBidi" w:hAnsiTheme="minorBidi" w:hint="cs"/>
          <w:sz w:val="24"/>
          <w:szCs w:val="24"/>
          <w:rtl/>
        </w:rPr>
        <w:t>-----------------------------------------------------------------------------------------------------------------------------------------------------------------------------------------------------------------------------------------------------------------------------------------</w:t>
      </w:r>
    </w:p>
    <w:p w:rsidR="00EC6944" w:rsidRPr="009168AE" w:rsidRDefault="00EC6944" w:rsidP="00EC6944">
      <w:pPr>
        <w:pStyle w:val="a4"/>
        <w:numPr>
          <w:ilvl w:val="0"/>
          <w:numId w:val="21"/>
        </w:numPr>
        <w:rPr>
          <w:rFonts w:asciiTheme="minorBidi" w:hAnsiTheme="minorBidi"/>
          <w:sz w:val="24"/>
          <w:szCs w:val="24"/>
        </w:rPr>
      </w:pPr>
      <w:r w:rsidRPr="009168AE">
        <w:rPr>
          <w:rFonts w:asciiTheme="minorBidi" w:hAnsiTheme="minorBidi" w:hint="cs"/>
          <w:sz w:val="24"/>
          <w:szCs w:val="24"/>
          <w:rtl/>
        </w:rPr>
        <w:t xml:space="preserve">האם אפשר להסיק מהטקסט מדוע עמים עתיקים אחרים נכחדו והעם היהודי עדיין מתקיים כעם? </w:t>
      </w:r>
    </w:p>
    <w:p w:rsidR="00EC6944" w:rsidRPr="009168AE" w:rsidRDefault="00EC6944" w:rsidP="00EC6944">
      <w:pPr>
        <w:rPr>
          <w:rFonts w:asciiTheme="minorBidi" w:hAnsiTheme="minorBidi"/>
          <w:sz w:val="24"/>
          <w:szCs w:val="24"/>
        </w:rPr>
      </w:pPr>
      <w:r w:rsidRPr="009168AE">
        <w:rPr>
          <w:rFonts w:asciiTheme="minorBidi" w:hAnsiTheme="minorBidi" w:hint="cs"/>
          <w:sz w:val="24"/>
          <w:szCs w:val="24"/>
          <w:rtl/>
        </w:rPr>
        <w:t>---------------------------------------------------------------------------------------------------------------------------------------------------------------------------------------------------------------------------------------------------------------------------------------------------------------------</w:t>
      </w:r>
    </w:p>
    <w:p w:rsidR="00EC6944" w:rsidRPr="009168AE" w:rsidRDefault="00EC6944" w:rsidP="00EC6944">
      <w:pPr>
        <w:pStyle w:val="a4"/>
        <w:rPr>
          <w:rFonts w:asciiTheme="minorBidi" w:hAnsiTheme="minorBidi"/>
          <w:sz w:val="24"/>
          <w:szCs w:val="24"/>
          <w:rtl/>
        </w:rPr>
      </w:pPr>
    </w:p>
    <w:p w:rsidR="009B4E0F" w:rsidRDefault="009B4E0F" w:rsidP="009B4E0F">
      <w:pPr>
        <w:rPr>
          <w:rFonts w:asciiTheme="minorBidi" w:hAnsiTheme="minorBidi"/>
          <w:sz w:val="24"/>
          <w:szCs w:val="24"/>
          <w:rtl/>
        </w:rPr>
      </w:pPr>
    </w:p>
    <w:p w:rsidR="001453FE" w:rsidRDefault="001453FE" w:rsidP="009B4E0F">
      <w:pPr>
        <w:rPr>
          <w:rFonts w:asciiTheme="minorBidi" w:hAnsiTheme="minorBidi"/>
          <w:sz w:val="24"/>
          <w:szCs w:val="24"/>
          <w:rtl/>
        </w:rPr>
      </w:pPr>
    </w:p>
    <w:p w:rsidR="001453FE" w:rsidRDefault="001453FE" w:rsidP="009B4E0F">
      <w:pPr>
        <w:rPr>
          <w:rFonts w:asciiTheme="minorBidi" w:hAnsiTheme="minorBidi"/>
          <w:sz w:val="24"/>
          <w:szCs w:val="24"/>
          <w:rtl/>
        </w:rPr>
      </w:pPr>
    </w:p>
    <w:p w:rsidR="001453FE" w:rsidRDefault="001453FE" w:rsidP="009B4E0F">
      <w:pPr>
        <w:rPr>
          <w:rFonts w:asciiTheme="minorBidi" w:hAnsiTheme="minorBidi"/>
          <w:sz w:val="24"/>
          <w:szCs w:val="24"/>
          <w:rtl/>
        </w:rPr>
      </w:pPr>
    </w:p>
    <w:tbl>
      <w:tblPr>
        <w:tblStyle w:val="a3"/>
        <w:bidiVisual/>
        <w:tblW w:w="0" w:type="auto"/>
        <w:tblLook w:val="04A0" w:firstRow="1" w:lastRow="0" w:firstColumn="1" w:lastColumn="0" w:noHBand="0" w:noVBand="1"/>
      </w:tblPr>
      <w:tblGrid>
        <w:gridCol w:w="8296"/>
      </w:tblGrid>
      <w:tr w:rsidR="001453FE" w:rsidTr="001453FE">
        <w:trPr>
          <w:trHeight w:val="2843"/>
        </w:trPr>
        <w:tc>
          <w:tcPr>
            <w:tcW w:w="8296" w:type="dxa"/>
            <w:shd w:val="clear" w:color="auto" w:fill="FFE599" w:themeFill="accent4" w:themeFillTint="66"/>
          </w:tcPr>
          <w:p w:rsidR="001453FE" w:rsidRDefault="001453FE" w:rsidP="009B4E0F">
            <w:pPr>
              <w:rPr>
                <w:rFonts w:asciiTheme="minorBidi" w:hAnsiTheme="minorBidi"/>
                <w:sz w:val="24"/>
                <w:szCs w:val="24"/>
                <w:rtl/>
              </w:rPr>
            </w:pPr>
          </w:p>
          <w:p w:rsidR="001453FE" w:rsidRPr="003807B4" w:rsidRDefault="001453FE" w:rsidP="009B4E0F">
            <w:pPr>
              <w:rPr>
                <w:rFonts w:ascii="Alef" w:hAnsi="Alef" w:cs="Alef"/>
                <w:b/>
                <w:bCs/>
                <w:sz w:val="28"/>
                <w:szCs w:val="28"/>
                <w:rtl/>
              </w:rPr>
            </w:pPr>
            <w:r w:rsidRPr="003807B4">
              <w:rPr>
                <w:rFonts w:ascii="Alef" w:hAnsi="Alef" w:cs="Alef"/>
                <w:b/>
                <w:bCs/>
                <w:sz w:val="28"/>
                <w:szCs w:val="28"/>
                <w:rtl/>
              </w:rPr>
              <w:t>בין שתי מולדות</w:t>
            </w:r>
          </w:p>
          <w:p w:rsidR="001453FE" w:rsidRPr="00051789" w:rsidRDefault="001453FE" w:rsidP="006C6FB5">
            <w:pPr>
              <w:rPr>
                <w:rFonts w:ascii="Alef" w:hAnsi="Alef" w:cs="Alef"/>
                <w:sz w:val="28"/>
                <w:szCs w:val="28"/>
                <w:rtl/>
              </w:rPr>
            </w:pPr>
            <w:r w:rsidRPr="00051789">
              <w:rPr>
                <w:rFonts w:ascii="Alef" w:hAnsi="Alef" w:cs="Alef"/>
                <w:sz w:val="28"/>
                <w:szCs w:val="28"/>
                <w:rtl/>
              </w:rPr>
              <w:t>ממצרים יצאו ישראל ללכת אל נחלתם, או ניתן לומר, אל נחלותיהם, שכן שתי ארצות ניתנו להם במקביל – מולדת של ספר ומולדת של קרקע</w:t>
            </w:r>
            <w:r w:rsidR="00AD2DEA" w:rsidRPr="00051789">
              <w:rPr>
                <w:rFonts w:ascii="Alef" w:hAnsi="Alef" w:cs="Alef"/>
                <w:sz w:val="28"/>
                <w:szCs w:val="28"/>
                <w:rtl/>
              </w:rPr>
              <w:t>. כל השנים חיו ישראל בשתי המולדות הללו במקביל, הגם שלא שווה בשווה, שכן יש תקופות של חוסר קשר בין השתיים, ואפילו של מלחמה. יש זמנים בהם מחוברים היהודים לארצם שבספר ומתרחקים עד מאוד מן הארץ שדמות עפר לה, ויש תקופות בהן הם משוקעים ב</w:t>
            </w:r>
            <w:r w:rsidR="006C6FB5" w:rsidRPr="00051789">
              <w:rPr>
                <w:rFonts w:ascii="Alef" w:hAnsi="Alef" w:cs="Alef"/>
                <w:sz w:val="28"/>
                <w:szCs w:val="28"/>
                <w:rtl/>
              </w:rPr>
              <w:t>קרקע והספר מיטשטש לגביהם והולך.</w:t>
            </w:r>
            <w:r w:rsidR="006C6FB5" w:rsidRPr="00051789">
              <w:rPr>
                <w:rFonts w:ascii="Alef" w:hAnsi="Alef" w:cs="Alef" w:hint="cs"/>
                <w:sz w:val="28"/>
                <w:szCs w:val="28"/>
                <w:rtl/>
              </w:rPr>
              <w:t xml:space="preserve"> </w:t>
            </w:r>
            <w:r w:rsidR="00AD2DEA" w:rsidRPr="00051789">
              <w:rPr>
                <w:rFonts w:ascii="Alef" w:hAnsi="Alef" w:cs="Alef"/>
                <w:sz w:val="28"/>
                <w:szCs w:val="28"/>
                <w:rtl/>
              </w:rPr>
              <w:t>החלום הוא שבאחרית הימים יחפפו שתי המולדות הללו ויהיו לבשר אחד ולרוח אחת</w:t>
            </w:r>
            <w:r w:rsidR="003807B4" w:rsidRPr="00051789">
              <w:rPr>
                <w:rFonts w:ascii="Alef" w:hAnsi="Alef" w:cs="Alef" w:hint="cs"/>
                <w:sz w:val="28"/>
                <w:szCs w:val="28"/>
                <w:rtl/>
              </w:rPr>
              <w:t>.</w:t>
            </w:r>
          </w:p>
          <w:p w:rsidR="00AD2DEA" w:rsidRPr="00051789" w:rsidRDefault="00AD2DEA" w:rsidP="00051789">
            <w:pPr>
              <w:rPr>
                <w:rFonts w:asciiTheme="minorBidi" w:hAnsiTheme="minorBidi"/>
                <w:sz w:val="24"/>
                <w:szCs w:val="24"/>
                <w:rtl/>
              </w:rPr>
            </w:pPr>
            <w:r w:rsidRPr="00051789">
              <w:rPr>
                <w:rFonts w:ascii="Alef" w:hAnsi="Alef" w:cs="Alef"/>
                <w:sz w:val="24"/>
                <w:szCs w:val="24"/>
                <w:rtl/>
              </w:rPr>
              <w:t>רבקה מרים</w:t>
            </w:r>
            <w:r w:rsidR="003807B4" w:rsidRPr="00051789">
              <w:rPr>
                <w:rFonts w:ascii="Alef" w:hAnsi="Alef" w:cs="Alef" w:hint="cs"/>
                <w:sz w:val="24"/>
                <w:szCs w:val="24"/>
                <w:rtl/>
              </w:rPr>
              <w:t>,</w:t>
            </w:r>
            <w:r w:rsidR="00E822D9" w:rsidRPr="00051789">
              <w:rPr>
                <w:rFonts w:asciiTheme="minorBidi" w:hAnsiTheme="minorBidi" w:hint="cs"/>
                <w:sz w:val="24"/>
                <w:szCs w:val="24"/>
                <w:rtl/>
              </w:rPr>
              <w:t xml:space="preserve"> </w:t>
            </w:r>
            <w:r w:rsidR="003F0EC3" w:rsidRPr="00051789">
              <w:rPr>
                <w:rFonts w:ascii="Alef" w:hAnsi="Alef" w:cs="Alef"/>
                <w:sz w:val="24"/>
                <w:szCs w:val="24"/>
                <w:rtl/>
              </w:rPr>
              <w:t>דמוי: כתב עת לספרות, אמנות, בקורת ותרבות יהודית, 8: 54-55, 1994</w:t>
            </w:r>
          </w:p>
        </w:tc>
      </w:tr>
    </w:tbl>
    <w:p w:rsidR="001453FE" w:rsidRDefault="001453FE" w:rsidP="009B4E0F">
      <w:pPr>
        <w:rPr>
          <w:rFonts w:asciiTheme="minorBidi" w:hAnsiTheme="minorBidi"/>
          <w:sz w:val="24"/>
          <w:szCs w:val="24"/>
          <w:rtl/>
        </w:rPr>
      </w:pPr>
    </w:p>
    <w:p w:rsidR="009B4E0F" w:rsidRDefault="009B4E0F" w:rsidP="009B4E0F">
      <w:pPr>
        <w:rPr>
          <w:rFonts w:asciiTheme="minorBidi" w:hAnsiTheme="minorBidi"/>
          <w:sz w:val="24"/>
          <w:szCs w:val="24"/>
          <w:rtl/>
        </w:rPr>
      </w:pPr>
    </w:p>
    <w:p w:rsidR="006C6FB5" w:rsidRDefault="006C6FB5" w:rsidP="006C6FB5">
      <w:pPr>
        <w:pStyle w:val="a4"/>
        <w:numPr>
          <w:ilvl w:val="0"/>
          <w:numId w:val="22"/>
        </w:numPr>
        <w:rPr>
          <w:rFonts w:asciiTheme="minorBidi" w:hAnsiTheme="minorBidi"/>
          <w:sz w:val="24"/>
          <w:szCs w:val="24"/>
        </w:rPr>
      </w:pPr>
      <w:r>
        <w:rPr>
          <w:rFonts w:asciiTheme="minorBidi" w:hAnsiTheme="minorBidi" w:hint="cs"/>
          <w:sz w:val="24"/>
          <w:szCs w:val="24"/>
          <w:rtl/>
        </w:rPr>
        <w:t>מהן שתי המולדות שבהן עוסק הטקסט?</w:t>
      </w:r>
    </w:p>
    <w:p w:rsidR="006C6FB5" w:rsidRDefault="006C6FB5" w:rsidP="006C6FB5">
      <w:pPr>
        <w:rPr>
          <w:rFonts w:asciiTheme="minorBidi" w:hAnsiTheme="minorBidi"/>
          <w:sz w:val="24"/>
          <w:szCs w:val="24"/>
          <w:rtl/>
        </w:rPr>
      </w:pPr>
      <w:r>
        <w:rPr>
          <w:rFonts w:asciiTheme="minorBidi" w:hAnsiTheme="minorBidi" w:hint="cs"/>
          <w:sz w:val="24"/>
          <w:szCs w:val="24"/>
          <w:rtl/>
        </w:rPr>
        <w:t>---------------------------------------------------------------------------------------------------------------------------------------------------------------------------------------------------------------------------------------------------------------------------------------------------------------------</w:t>
      </w:r>
    </w:p>
    <w:p w:rsidR="006C6FB5" w:rsidRDefault="00930CB8" w:rsidP="006C6FB5">
      <w:pPr>
        <w:pStyle w:val="a4"/>
        <w:numPr>
          <w:ilvl w:val="0"/>
          <w:numId w:val="22"/>
        </w:numPr>
        <w:rPr>
          <w:rFonts w:asciiTheme="minorBidi" w:hAnsiTheme="minorBidi"/>
          <w:sz w:val="24"/>
          <w:szCs w:val="24"/>
        </w:rPr>
      </w:pPr>
      <w:r>
        <w:rPr>
          <w:rFonts w:asciiTheme="minorBidi" w:hAnsiTheme="minorBidi" w:hint="cs"/>
          <w:sz w:val="24"/>
          <w:szCs w:val="24"/>
          <w:rtl/>
        </w:rPr>
        <w:t xml:space="preserve">לפי הטקסט, לעתים עם ישראל חי יותר במולדת אחת ולעתים חי יותר במולדת השנייה. מתי לדעתכם התרחשו כל אחד מהמצבים האלה? </w:t>
      </w:r>
    </w:p>
    <w:p w:rsidR="00930CB8" w:rsidRDefault="00930CB8" w:rsidP="00930CB8">
      <w:pPr>
        <w:rPr>
          <w:rFonts w:asciiTheme="minorBidi" w:hAnsiTheme="minorBidi"/>
          <w:sz w:val="24"/>
          <w:szCs w:val="24"/>
          <w:rtl/>
        </w:rPr>
      </w:pPr>
      <w:r>
        <w:rPr>
          <w:rFonts w:asciiTheme="minorBidi" w:hAnsiTheme="minorBidi" w:hint="cs"/>
          <w:sz w:val="24"/>
          <w:szCs w:val="24"/>
          <w:rtl/>
        </w:rPr>
        <w:t>---------------------------------------------------------------------------------------------------------------------------------------------------------------------------------------------------------------------------------------------------------------------------------------------------------------------</w:t>
      </w:r>
    </w:p>
    <w:p w:rsidR="00930CB8" w:rsidRDefault="009168AE" w:rsidP="009168AE">
      <w:pPr>
        <w:pStyle w:val="a4"/>
        <w:numPr>
          <w:ilvl w:val="0"/>
          <w:numId w:val="22"/>
        </w:numPr>
        <w:rPr>
          <w:rFonts w:asciiTheme="minorBidi" w:hAnsiTheme="minorBidi"/>
          <w:sz w:val="24"/>
          <w:szCs w:val="24"/>
        </w:rPr>
      </w:pPr>
      <w:r>
        <w:rPr>
          <w:rFonts w:asciiTheme="minorBidi" w:hAnsiTheme="minorBidi" w:hint="cs"/>
          <w:sz w:val="24"/>
          <w:szCs w:val="24"/>
          <w:rtl/>
        </w:rPr>
        <w:t>האם לדעתכם הטקסט מסביר את המושג "עם הספר"? הסבירו את עמדתכם.</w:t>
      </w:r>
    </w:p>
    <w:p w:rsidR="009168AE" w:rsidRDefault="009168AE" w:rsidP="009168AE">
      <w:pPr>
        <w:rPr>
          <w:rFonts w:asciiTheme="minorBidi" w:hAnsiTheme="minorBidi"/>
          <w:sz w:val="24"/>
          <w:szCs w:val="24"/>
          <w:rtl/>
        </w:rPr>
      </w:pPr>
      <w:r>
        <w:rPr>
          <w:rFonts w:asciiTheme="minorBidi" w:hAnsiTheme="minorBidi" w:hint="cs"/>
          <w:sz w:val="24"/>
          <w:szCs w:val="24"/>
          <w:rtl/>
        </w:rPr>
        <w:t>---------------------------------------------------------------------------------------------------------------------------------------------------------------------------------------------------------------------------------------------------------------------------------------------------------------------</w:t>
      </w:r>
    </w:p>
    <w:p w:rsidR="009168AE" w:rsidRDefault="009168AE" w:rsidP="009168AE">
      <w:pPr>
        <w:pStyle w:val="a4"/>
        <w:numPr>
          <w:ilvl w:val="0"/>
          <w:numId w:val="22"/>
        </w:numPr>
        <w:rPr>
          <w:rFonts w:asciiTheme="minorBidi" w:hAnsiTheme="minorBidi"/>
          <w:sz w:val="24"/>
          <w:szCs w:val="24"/>
        </w:rPr>
      </w:pPr>
      <w:r>
        <w:rPr>
          <w:rFonts w:asciiTheme="minorBidi" w:hAnsiTheme="minorBidi" w:hint="cs"/>
          <w:sz w:val="24"/>
          <w:szCs w:val="24"/>
          <w:rtl/>
        </w:rPr>
        <w:t>האם העמדה שמציגים שני הטקסטים לגבי המושג "עם הספר", דומה לעמדה שמציג הקוראן? הסבירו את תשובתכם?</w:t>
      </w:r>
    </w:p>
    <w:p w:rsidR="009168AE" w:rsidRPr="009168AE" w:rsidRDefault="009168AE" w:rsidP="009168AE">
      <w:pPr>
        <w:pStyle w:val="a4"/>
        <w:rPr>
          <w:rFonts w:asciiTheme="minorBidi" w:hAnsiTheme="minorBidi"/>
          <w:sz w:val="24"/>
          <w:szCs w:val="24"/>
          <w:rtl/>
        </w:rPr>
      </w:pPr>
      <w:r>
        <w:rPr>
          <w:rFonts w:asciiTheme="minorBidi" w:hAnsiTheme="minorBidi" w:hint="cs"/>
          <w:sz w:val="24"/>
          <w:szCs w:val="24"/>
          <w:rtl/>
        </w:rPr>
        <w:t>------------------------------------------------------------------------------------------------------------------------------------------------------------------------------------------------------------------------------------------------------------------------------------------</w:t>
      </w:r>
    </w:p>
    <w:p w:rsidR="009B4E0F" w:rsidRDefault="009B4E0F" w:rsidP="009B4E0F">
      <w:pPr>
        <w:rPr>
          <w:rFonts w:asciiTheme="minorBidi" w:hAnsiTheme="minorBidi"/>
          <w:sz w:val="24"/>
          <w:szCs w:val="24"/>
          <w:rtl/>
        </w:rPr>
      </w:pPr>
    </w:p>
    <w:p w:rsidR="009B4E0F" w:rsidRDefault="009B4E0F" w:rsidP="009B4E0F">
      <w:pPr>
        <w:rPr>
          <w:rFonts w:asciiTheme="minorBidi" w:hAnsiTheme="minorBidi"/>
          <w:sz w:val="24"/>
          <w:szCs w:val="24"/>
          <w:rtl/>
        </w:rPr>
      </w:pPr>
    </w:p>
    <w:p w:rsidR="008143D9" w:rsidRPr="0029336C" w:rsidRDefault="008143D9" w:rsidP="00314128">
      <w:pPr>
        <w:rPr>
          <w:rFonts w:asciiTheme="minorBidi" w:hAnsiTheme="minorBidi"/>
          <w:sz w:val="24"/>
          <w:szCs w:val="24"/>
          <w:rtl/>
        </w:rPr>
      </w:pPr>
    </w:p>
    <w:p w:rsidR="008143D9" w:rsidRPr="0029336C" w:rsidRDefault="008143D9" w:rsidP="00314128">
      <w:pPr>
        <w:rPr>
          <w:rFonts w:asciiTheme="minorBidi" w:hAnsiTheme="minorBidi"/>
          <w:sz w:val="24"/>
          <w:szCs w:val="24"/>
          <w:rtl/>
        </w:rPr>
      </w:pPr>
    </w:p>
    <w:p w:rsidR="008143D9" w:rsidRPr="0029336C" w:rsidRDefault="008143D9" w:rsidP="00314128">
      <w:pPr>
        <w:rPr>
          <w:rFonts w:asciiTheme="minorBidi" w:hAnsiTheme="minorBidi"/>
          <w:sz w:val="24"/>
          <w:szCs w:val="24"/>
          <w:rtl/>
        </w:rPr>
      </w:pPr>
    </w:p>
    <w:p w:rsidR="00E673C4" w:rsidRPr="0029336C" w:rsidRDefault="00E673C4" w:rsidP="00086C34">
      <w:pPr>
        <w:bidi w:val="0"/>
        <w:spacing w:after="160"/>
        <w:jc w:val="left"/>
        <w:rPr>
          <w:rFonts w:asciiTheme="minorBidi" w:hAnsiTheme="minorBidi"/>
          <w:sz w:val="24"/>
          <w:szCs w:val="24"/>
          <w:rtl/>
        </w:rPr>
      </w:pPr>
    </w:p>
    <w:sectPr w:rsidR="00E673C4" w:rsidRPr="0029336C" w:rsidSect="00314128">
      <w:headerReference w:type="default" r:id="rId8"/>
      <w:pgSz w:w="11906" w:h="16838"/>
      <w:pgMar w:top="2002" w:right="1800" w:bottom="993"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F30" w:rsidRDefault="00AF2F30" w:rsidP="00314128">
      <w:pPr>
        <w:spacing w:line="240" w:lineRule="auto"/>
      </w:pPr>
      <w:r>
        <w:separator/>
      </w:r>
    </w:p>
  </w:endnote>
  <w:endnote w:type="continuationSeparator" w:id="0">
    <w:p w:rsidR="00AF2F30" w:rsidRDefault="00AF2F30" w:rsidP="00314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ef">
    <w:panose1 w:val="00000500000000000000"/>
    <w:charset w:val="00"/>
    <w:family w:val="auto"/>
    <w:pitch w:val="variable"/>
    <w:sig w:usb0="00000807" w:usb1="40000000" w:usb2="00000000" w:usb3="00000000" w:csb0="000000B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F30" w:rsidRDefault="00AF2F30" w:rsidP="00314128">
      <w:pPr>
        <w:spacing w:line="240" w:lineRule="auto"/>
      </w:pPr>
      <w:r>
        <w:separator/>
      </w:r>
    </w:p>
  </w:footnote>
  <w:footnote w:type="continuationSeparator" w:id="0">
    <w:p w:rsidR="00AF2F30" w:rsidRDefault="00AF2F30" w:rsidP="003141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28" w:rsidRDefault="00314128" w:rsidP="00314128">
    <w:pPr>
      <w:pStyle w:val="ac"/>
    </w:pPr>
    <w:r>
      <w:rPr>
        <w:rFonts w:hint="cs"/>
        <w:noProof/>
      </w:rPr>
      <w:drawing>
        <wp:anchor distT="0" distB="0" distL="114300" distR="114300" simplePos="0" relativeHeight="251661312" behindDoc="0" locked="0" layoutInCell="1" allowOverlap="1" wp14:anchorId="0A5B717F" wp14:editId="711DB9B3">
          <wp:simplePos x="0" y="0"/>
          <wp:positionH relativeFrom="column">
            <wp:posOffset>1911574</wp:posOffset>
          </wp:positionH>
          <wp:positionV relativeFrom="paragraph">
            <wp:posOffset>-48637</wp:posOffset>
          </wp:positionV>
          <wp:extent cx="1796666" cy="426186"/>
          <wp:effectExtent l="0" t="0" r="0" b="0"/>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עדשה יהודית.png"/>
                  <pic:cNvPicPr/>
                </pic:nvPicPr>
                <pic:blipFill>
                  <a:blip r:embed="rId1">
                    <a:extLst>
                      <a:ext uri="{28A0092B-C50C-407E-A947-70E740481C1C}">
                        <a14:useLocalDpi xmlns:a14="http://schemas.microsoft.com/office/drawing/2010/main" val="0"/>
                      </a:ext>
                    </a:extLst>
                  </a:blip>
                  <a:stretch>
                    <a:fillRect/>
                  </a:stretch>
                </pic:blipFill>
                <pic:spPr>
                  <a:xfrm>
                    <a:off x="0" y="0"/>
                    <a:ext cx="1796666" cy="426186"/>
                  </a:xfrm>
                  <a:prstGeom prst="rect">
                    <a:avLst/>
                  </a:prstGeom>
                </pic:spPr>
              </pic:pic>
            </a:graphicData>
          </a:graphic>
          <wp14:sizeRelH relativeFrom="margin">
            <wp14:pctWidth>0</wp14:pctWidth>
          </wp14:sizeRelH>
        </wp:anchor>
      </w:drawing>
    </w:r>
    <w:r>
      <w:rPr>
        <w:rFonts w:hint="cs"/>
        <w:noProof/>
      </w:rPr>
      <w:drawing>
        <wp:anchor distT="0" distB="0" distL="114300" distR="114300" simplePos="0" relativeHeight="251659264" behindDoc="0" locked="0" layoutInCell="1" allowOverlap="1" wp14:anchorId="1C69FA72" wp14:editId="28B9A8FA">
          <wp:simplePos x="0" y="0"/>
          <wp:positionH relativeFrom="margin">
            <wp:align>right</wp:align>
          </wp:positionH>
          <wp:positionV relativeFrom="paragraph">
            <wp:posOffset>64770</wp:posOffset>
          </wp:positionV>
          <wp:extent cx="1009650" cy="395080"/>
          <wp:effectExtent l="0" t="0" r="0" b="5080"/>
          <wp:wrapNone/>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emp1.png"/>
                  <pic:cNvPicPr/>
                </pic:nvPicPr>
                <pic:blipFill>
                  <a:blip r:embed="rId2">
                    <a:extLst>
                      <a:ext uri="{28A0092B-C50C-407E-A947-70E740481C1C}">
                        <a14:useLocalDpi xmlns:a14="http://schemas.microsoft.com/office/drawing/2010/main" val="0"/>
                      </a:ext>
                    </a:extLst>
                  </a:blip>
                  <a:stretch>
                    <a:fillRect/>
                  </a:stretch>
                </pic:blipFill>
                <pic:spPr>
                  <a:xfrm>
                    <a:off x="0" y="0"/>
                    <a:ext cx="1009650" cy="395080"/>
                  </a:xfrm>
                  <a:prstGeom prst="rect">
                    <a:avLst/>
                  </a:prstGeom>
                </pic:spPr>
              </pic:pic>
            </a:graphicData>
          </a:graphic>
        </wp:anchor>
      </w:drawing>
    </w:r>
    <w:r>
      <w:rPr>
        <w:rFonts w:hint="cs"/>
        <w:noProof/>
      </w:rPr>
      <w:drawing>
        <wp:anchor distT="0" distB="0" distL="114300" distR="114300" simplePos="0" relativeHeight="251660288" behindDoc="0" locked="0" layoutInCell="1" allowOverlap="1" wp14:anchorId="7594562F" wp14:editId="56BB4155">
          <wp:simplePos x="0" y="0"/>
          <wp:positionH relativeFrom="margin">
            <wp:align>left</wp:align>
          </wp:positionH>
          <wp:positionV relativeFrom="paragraph">
            <wp:posOffset>-11430</wp:posOffset>
          </wp:positionV>
          <wp:extent cx="1179195" cy="360680"/>
          <wp:effectExtent l="0" t="0" r="1905" b="1270"/>
          <wp:wrapNone/>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מטח כחול עברית.png"/>
                  <pic:cNvPicPr/>
                </pic:nvPicPr>
                <pic:blipFill>
                  <a:blip r:embed="rId3">
                    <a:extLst>
                      <a:ext uri="{28A0092B-C50C-407E-A947-70E740481C1C}">
                        <a14:useLocalDpi xmlns:a14="http://schemas.microsoft.com/office/drawing/2010/main" val="0"/>
                      </a:ext>
                    </a:extLst>
                  </a:blip>
                  <a:stretch>
                    <a:fillRect/>
                  </a:stretch>
                </pic:blipFill>
                <pic:spPr>
                  <a:xfrm>
                    <a:off x="0" y="0"/>
                    <a:ext cx="1179195" cy="360680"/>
                  </a:xfrm>
                  <a:prstGeom prst="rect">
                    <a:avLst/>
                  </a:prstGeom>
                </pic:spPr>
              </pic:pic>
            </a:graphicData>
          </a:graphic>
        </wp:anchor>
      </w:drawing>
    </w:r>
  </w:p>
  <w:p w:rsidR="00314128" w:rsidRDefault="0031412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C83"/>
    <w:multiLevelType w:val="hybridMultilevel"/>
    <w:tmpl w:val="F44472B0"/>
    <w:lvl w:ilvl="0" w:tplc="4072A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133CB"/>
    <w:multiLevelType w:val="hybridMultilevel"/>
    <w:tmpl w:val="A8D0B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84A4C"/>
    <w:multiLevelType w:val="hybridMultilevel"/>
    <w:tmpl w:val="F0D0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77872"/>
    <w:multiLevelType w:val="hybridMultilevel"/>
    <w:tmpl w:val="169255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63643"/>
    <w:multiLevelType w:val="hybridMultilevel"/>
    <w:tmpl w:val="1CC89340"/>
    <w:lvl w:ilvl="0" w:tplc="28522AD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C6676"/>
    <w:multiLevelType w:val="hybridMultilevel"/>
    <w:tmpl w:val="1CC89340"/>
    <w:lvl w:ilvl="0" w:tplc="28522AD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F447C"/>
    <w:multiLevelType w:val="hybridMultilevel"/>
    <w:tmpl w:val="9322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534DD"/>
    <w:multiLevelType w:val="hybridMultilevel"/>
    <w:tmpl w:val="01BA9E4E"/>
    <w:lvl w:ilvl="0" w:tplc="4072A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B2650"/>
    <w:multiLevelType w:val="hybridMultilevel"/>
    <w:tmpl w:val="F496C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E41B19"/>
    <w:multiLevelType w:val="hybridMultilevel"/>
    <w:tmpl w:val="9322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A156F"/>
    <w:multiLevelType w:val="hybridMultilevel"/>
    <w:tmpl w:val="0C660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67546"/>
    <w:multiLevelType w:val="hybridMultilevel"/>
    <w:tmpl w:val="9D4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6087F"/>
    <w:multiLevelType w:val="hybridMultilevel"/>
    <w:tmpl w:val="8DC670C2"/>
    <w:lvl w:ilvl="0" w:tplc="6DDC1F48">
      <w:numFmt w:val="bullet"/>
      <w:lvlText w:val="-"/>
      <w:lvlJc w:val="left"/>
      <w:pPr>
        <w:ind w:left="435" w:hanging="360"/>
      </w:pPr>
      <w:rPr>
        <w:rFonts w:ascii="Alef" w:eastAsiaTheme="minorHAnsi" w:hAnsi="Alef" w:cs="Alef"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15:restartNumberingAfterBreak="0">
    <w:nsid w:val="42283D64"/>
    <w:multiLevelType w:val="hybridMultilevel"/>
    <w:tmpl w:val="9322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61255"/>
    <w:multiLevelType w:val="hybridMultilevel"/>
    <w:tmpl w:val="70B0837A"/>
    <w:lvl w:ilvl="0" w:tplc="B20A9E4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40578"/>
    <w:multiLevelType w:val="hybridMultilevel"/>
    <w:tmpl w:val="D7267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D2C49"/>
    <w:multiLevelType w:val="hybridMultilevel"/>
    <w:tmpl w:val="7452F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73E46"/>
    <w:multiLevelType w:val="hybridMultilevel"/>
    <w:tmpl w:val="8B84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C3F97"/>
    <w:multiLevelType w:val="hybridMultilevel"/>
    <w:tmpl w:val="41FCE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35388"/>
    <w:multiLevelType w:val="multilevel"/>
    <w:tmpl w:val="7C542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9602EA"/>
    <w:multiLevelType w:val="hybridMultilevel"/>
    <w:tmpl w:val="3D3ECFD2"/>
    <w:lvl w:ilvl="0" w:tplc="8EA0F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A81EAB"/>
    <w:multiLevelType w:val="hybridMultilevel"/>
    <w:tmpl w:val="9DE4CC08"/>
    <w:lvl w:ilvl="0" w:tplc="4FB403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5"/>
  </w:num>
  <w:num w:numId="4">
    <w:abstractNumId w:val="2"/>
  </w:num>
  <w:num w:numId="5">
    <w:abstractNumId w:val="16"/>
  </w:num>
  <w:num w:numId="6">
    <w:abstractNumId w:val="14"/>
  </w:num>
  <w:num w:numId="7">
    <w:abstractNumId w:val="8"/>
  </w:num>
  <w:num w:numId="8">
    <w:abstractNumId w:val="10"/>
  </w:num>
  <w:num w:numId="9">
    <w:abstractNumId w:val="7"/>
  </w:num>
  <w:num w:numId="10">
    <w:abstractNumId w:val="0"/>
  </w:num>
  <w:num w:numId="11">
    <w:abstractNumId w:val="11"/>
  </w:num>
  <w:num w:numId="12">
    <w:abstractNumId w:val="17"/>
  </w:num>
  <w:num w:numId="13">
    <w:abstractNumId w:val="21"/>
  </w:num>
  <w:num w:numId="14">
    <w:abstractNumId w:val="3"/>
  </w:num>
  <w:num w:numId="15">
    <w:abstractNumId w:val="6"/>
  </w:num>
  <w:num w:numId="16">
    <w:abstractNumId w:val="9"/>
  </w:num>
  <w:num w:numId="17">
    <w:abstractNumId w:val="13"/>
  </w:num>
  <w:num w:numId="18">
    <w:abstractNumId w:val="1"/>
  </w:num>
  <w:num w:numId="19">
    <w:abstractNumId w:val="20"/>
  </w:num>
  <w:num w:numId="20">
    <w:abstractNumId w:val="12"/>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FA"/>
    <w:rsid w:val="00044DD0"/>
    <w:rsid w:val="00051789"/>
    <w:rsid w:val="00086C34"/>
    <w:rsid w:val="00112070"/>
    <w:rsid w:val="001453FE"/>
    <w:rsid w:val="001740CA"/>
    <w:rsid w:val="0019475F"/>
    <w:rsid w:val="001A204A"/>
    <w:rsid w:val="001E64CC"/>
    <w:rsid w:val="002134A6"/>
    <w:rsid w:val="0023514C"/>
    <w:rsid w:val="0029336C"/>
    <w:rsid w:val="002D4668"/>
    <w:rsid w:val="0030049E"/>
    <w:rsid w:val="00314128"/>
    <w:rsid w:val="0032155B"/>
    <w:rsid w:val="0035600B"/>
    <w:rsid w:val="003807B4"/>
    <w:rsid w:val="003A6B3A"/>
    <w:rsid w:val="003B2DC6"/>
    <w:rsid w:val="003D1FD3"/>
    <w:rsid w:val="003F0EC3"/>
    <w:rsid w:val="00433D91"/>
    <w:rsid w:val="00467CB2"/>
    <w:rsid w:val="00477EF7"/>
    <w:rsid w:val="00553DB6"/>
    <w:rsid w:val="005640B4"/>
    <w:rsid w:val="00690F85"/>
    <w:rsid w:val="0069128F"/>
    <w:rsid w:val="006C6FB5"/>
    <w:rsid w:val="00713BDA"/>
    <w:rsid w:val="00777A80"/>
    <w:rsid w:val="00792313"/>
    <w:rsid w:val="007B2B32"/>
    <w:rsid w:val="007F171A"/>
    <w:rsid w:val="00807C91"/>
    <w:rsid w:val="008143D9"/>
    <w:rsid w:val="009168AE"/>
    <w:rsid w:val="00923781"/>
    <w:rsid w:val="00930CB8"/>
    <w:rsid w:val="00936AFD"/>
    <w:rsid w:val="009B4E0F"/>
    <w:rsid w:val="00A4250A"/>
    <w:rsid w:val="00A53EF7"/>
    <w:rsid w:val="00AD2DEA"/>
    <w:rsid w:val="00AF2F30"/>
    <w:rsid w:val="00AF5306"/>
    <w:rsid w:val="00B1188F"/>
    <w:rsid w:val="00B4347E"/>
    <w:rsid w:val="00B53D9A"/>
    <w:rsid w:val="00BA2C86"/>
    <w:rsid w:val="00C51ED9"/>
    <w:rsid w:val="00CC6AD1"/>
    <w:rsid w:val="00CF1A0D"/>
    <w:rsid w:val="00DA73ED"/>
    <w:rsid w:val="00DC47CF"/>
    <w:rsid w:val="00E107B3"/>
    <w:rsid w:val="00E45F4D"/>
    <w:rsid w:val="00E673C4"/>
    <w:rsid w:val="00E822D9"/>
    <w:rsid w:val="00EC6944"/>
    <w:rsid w:val="00F02C60"/>
    <w:rsid w:val="00F14FB0"/>
    <w:rsid w:val="00FF3CFA"/>
    <w:rsid w:val="00FF49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AF6A1F-FFC8-4C96-B746-485427A2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8F"/>
    <w:pPr>
      <w:bidi/>
      <w:spacing w:after="0" w:line="360" w:lineRule="auto"/>
      <w:jc w:val="both"/>
    </w:pPr>
  </w:style>
  <w:style w:type="paragraph" w:styleId="1">
    <w:name w:val="heading 1"/>
    <w:basedOn w:val="a"/>
    <w:next w:val="a"/>
    <w:link w:val="10"/>
    <w:uiPriority w:val="9"/>
    <w:qFormat/>
    <w:rsid w:val="00FF3C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67C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D1FD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3D1FD3"/>
    <w:pPr>
      <w:keepNext/>
      <w:keepLines/>
      <w:spacing w:before="40"/>
      <w:outlineLvl w:val="3"/>
    </w:pPr>
    <w:rPr>
      <w:rFonts w:asciiTheme="majorHAnsi" w:eastAsiaTheme="majorEastAsia" w:hAnsiTheme="majorHAnsi" w:cstheme="majorBidi"/>
      <w:i/>
      <w:iCs/>
      <w:color w:val="2E74B5" w:themeColor="accent1" w:themeShade="B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3D1FD3"/>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semiHidden/>
    <w:rsid w:val="003D1FD3"/>
    <w:rPr>
      <w:rFonts w:asciiTheme="majorHAnsi" w:eastAsiaTheme="majorEastAsia" w:hAnsiTheme="majorHAnsi" w:cstheme="majorBidi"/>
      <w:i/>
      <w:iCs/>
      <w:color w:val="2E74B5" w:themeColor="accent1" w:themeShade="BF"/>
      <w:sz w:val="24"/>
    </w:rPr>
  </w:style>
  <w:style w:type="character" w:customStyle="1" w:styleId="10">
    <w:name w:val="כותרת 1 תו"/>
    <w:basedOn w:val="a0"/>
    <w:link w:val="1"/>
    <w:uiPriority w:val="9"/>
    <w:rsid w:val="00FF3CFA"/>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467CB2"/>
    <w:rPr>
      <w:rFonts w:asciiTheme="majorHAnsi" w:eastAsiaTheme="majorEastAsia" w:hAnsiTheme="majorHAnsi" w:cstheme="majorBidi"/>
      <w:color w:val="2E74B5" w:themeColor="accent1" w:themeShade="BF"/>
      <w:sz w:val="26"/>
      <w:szCs w:val="26"/>
    </w:rPr>
  </w:style>
  <w:style w:type="table" w:styleId="a3">
    <w:name w:val="Table Grid"/>
    <w:basedOn w:val="a1"/>
    <w:uiPriority w:val="39"/>
    <w:rsid w:val="00467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1ED9"/>
    <w:pPr>
      <w:ind w:left="720"/>
      <w:contextualSpacing/>
    </w:pPr>
  </w:style>
  <w:style w:type="character" w:styleId="a5">
    <w:name w:val="annotation reference"/>
    <w:basedOn w:val="a0"/>
    <w:uiPriority w:val="99"/>
    <w:semiHidden/>
    <w:unhideWhenUsed/>
    <w:rsid w:val="00FF499C"/>
    <w:rPr>
      <w:sz w:val="16"/>
      <w:szCs w:val="16"/>
    </w:rPr>
  </w:style>
  <w:style w:type="paragraph" w:styleId="a6">
    <w:name w:val="annotation text"/>
    <w:basedOn w:val="a"/>
    <w:link w:val="a7"/>
    <w:uiPriority w:val="99"/>
    <w:semiHidden/>
    <w:unhideWhenUsed/>
    <w:rsid w:val="00FF499C"/>
    <w:pPr>
      <w:spacing w:line="240" w:lineRule="auto"/>
    </w:pPr>
    <w:rPr>
      <w:sz w:val="20"/>
      <w:szCs w:val="20"/>
    </w:rPr>
  </w:style>
  <w:style w:type="character" w:customStyle="1" w:styleId="a7">
    <w:name w:val="טקסט הערה תו"/>
    <w:basedOn w:val="a0"/>
    <w:link w:val="a6"/>
    <w:uiPriority w:val="99"/>
    <w:semiHidden/>
    <w:rsid w:val="00FF499C"/>
    <w:rPr>
      <w:sz w:val="20"/>
      <w:szCs w:val="20"/>
    </w:rPr>
  </w:style>
  <w:style w:type="paragraph" w:styleId="a8">
    <w:name w:val="annotation subject"/>
    <w:basedOn w:val="a6"/>
    <w:next w:val="a6"/>
    <w:link w:val="a9"/>
    <w:uiPriority w:val="99"/>
    <w:semiHidden/>
    <w:unhideWhenUsed/>
    <w:rsid w:val="00FF499C"/>
    <w:rPr>
      <w:b/>
      <w:bCs/>
    </w:rPr>
  </w:style>
  <w:style w:type="character" w:customStyle="1" w:styleId="a9">
    <w:name w:val="נושא הערה תו"/>
    <w:basedOn w:val="a7"/>
    <w:link w:val="a8"/>
    <w:uiPriority w:val="99"/>
    <w:semiHidden/>
    <w:rsid w:val="00FF499C"/>
    <w:rPr>
      <w:b/>
      <w:bCs/>
      <w:sz w:val="20"/>
      <w:szCs w:val="20"/>
    </w:rPr>
  </w:style>
  <w:style w:type="paragraph" w:styleId="aa">
    <w:name w:val="Balloon Text"/>
    <w:basedOn w:val="a"/>
    <w:link w:val="ab"/>
    <w:uiPriority w:val="99"/>
    <w:semiHidden/>
    <w:unhideWhenUsed/>
    <w:rsid w:val="00FF499C"/>
    <w:pPr>
      <w:spacing w:line="240" w:lineRule="auto"/>
    </w:pPr>
    <w:rPr>
      <w:rFonts w:ascii="Tahoma" w:hAnsi="Tahoma" w:cs="Tahoma"/>
      <w:sz w:val="18"/>
      <w:szCs w:val="18"/>
    </w:rPr>
  </w:style>
  <w:style w:type="character" w:customStyle="1" w:styleId="ab">
    <w:name w:val="טקסט בלונים תו"/>
    <w:basedOn w:val="a0"/>
    <w:link w:val="aa"/>
    <w:uiPriority w:val="99"/>
    <w:semiHidden/>
    <w:rsid w:val="00FF499C"/>
    <w:rPr>
      <w:rFonts w:ascii="Tahoma" w:hAnsi="Tahoma" w:cs="Tahoma"/>
      <w:sz w:val="18"/>
      <w:szCs w:val="18"/>
    </w:rPr>
  </w:style>
  <w:style w:type="character" w:styleId="Hyperlink">
    <w:name w:val="Hyperlink"/>
    <w:basedOn w:val="a0"/>
    <w:uiPriority w:val="99"/>
    <w:unhideWhenUsed/>
    <w:rsid w:val="00DC47CF"/>
    <w:rPr>
      <w:color w:val="0563C1" w:themeColor="hyperlink"/>
      <w:u w:val="single"/>
    </w:rPr>
  </w:style>
  <w:style w:type="paragraph" w:styleId="ac">
    <w:name w:val="header"/>
    <w:basedOn w:val="a"/>
    <w:link w:val="ad"/>
    <w:uiPriority w:val="99"/>
    <w:unhideWhenUsed/>
    <w:rsid w:val="00314128"/>
    <w:pPr>
      <w:tabs>
        <w:tab w:val="center" w:pos="4153"/>
        <w:tab w:val="right" w:pos="8306"/>
      </w:tabs>
      <w:spacing w:line="240" w:lineRule="auto"/>
    </w:pPr>
  </w:style>
  <w:style w:type="character" w:customStyle="1" w:styleId="ad">
    <w:name w:val="כותרת עליונה תו"/>
    <w:basedOn w:val="a0"/>
    <w:link w:val="ac"/>
    <w:uiPriority w:val="99"/>
    <w:rsid w:val="00314128"/>
  </w:style>
  <w:style w:type="paragraph" w:styleId="ae">
    <w:name w:val="footer"/>
    <w:basedOn w:val="a"/>
    <w:link w:val="af"/>
    <w:uiPriority w:val="99"/>
    <w:unhideWhenUsed/>
    <w:rsid w:val="00314128"/>
    <w:pPr>
      <w:tabs>
        <w:tab w:val="center" w:pos="4153"/>
        <w:tab w:val="right" w:pos="8306"/>
      </w:tabs>
      <w:spacing w:line="240" w:lineRule="auto"/>
    </w:pPr>
  </w:style>
  <w:style w:type="character" w:customStyle="1" w:styleId="af">
    <w:name w:val="כותרת תחתונה תו"/>
    <w:basedOn w:val="a0"/>
    <w:link w:val="ae"/>
    <w:uiPriority w:val="99"/>
    <w:rsid w:val="0031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41771">
      <w:bodyDiv w:val="1"/>
      <w:marLeft w:val="0"/>
      <w:marRight w:val="0"/>
      <w:marTop w:val="0"/>
      <w:marBottom w:val="0"/>
      <w:divBdr>
        <w:top w:val="none" w:sz="0" w:space="0" w:color="auto"/>
        <w:left w:val="none" w:sz="0" w:space="0" w:color="auto"/>
        <w:bottom w:val="none" w:sz="0" w:space="0" w:color="auto"/>
        <w:right w:val="none" w:sz="0" w:space="0" w:color="auto"/>
      </w:divBdr>
      <w:divsChild>
        <w:div w:id="400370727">
          <w:marLeft w:val="0"/>
          <w:marRight w:val="0"/>
          <w:marTop w:val="0"/>
          <w:marBottom w:val="0"/>
          <w:divBdr>
            <w:top w:val="none" w:sz="0" w:space="0" w:color="auto"/>
            <w:left w:val="none" w:sz="0" w:space="0" w:color="auto"/>
            <w:bottom w:val="none" w:sz="0" w:space="0" w:color="auto"/>
            <w:right w:val="none" w:sz="0" w:space="0" w:color="auto"/>
          </w:divBdr>
          <w:divsChild>
            <w:div w:id="2006009184">
              <w:marLeft w:val="0"/>
              <w:marRight w:val="0"/>
              <w:marTop w:val="0"/>
              <w:marBottom w:val="0"/>
              <w:divBdr>
                <w:top w:val="none" w:sz="0" w:space="0" w:color="auto"/>
                <w:left w:val="none" w:sz="0" w:space="0" w:color="auto"/>
                <w:bottom w:val="none" w:sz="0" w:space="0" w:color="auto"/>
                <w:right w:val="none" w:sz="0" w:space="0" w:color="auto"/>
              </w:divBdr>
            </w:div>
          </w:divsChild>
        </w:div>
        <w:div w:id="184277292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AFC95-25F1-41FF-98B6-6856ED07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595</Words>
  <Characters>2978</Characters>
  <Application>Microsoft Office Word</Application>
  <DocSecurity>0</DocSecurity>
  <Lines>24</Lines>
  <Paragraphs>7</Paragraphs>
  <ScaleCrop>false</ScaleCrop>
  <HeadingPairs>
    <vt:vector size="4" baseType="variant">
      <vt:variant>
        <vt:lpstr>שם</vt:lpstr>
      </vt:variant>
      <vt:variant>
        <vt:i4>1</vt:i4>
      </vt:variant>
      <vt:variant>
        <vt:lpstr>כותרות</vt:lpstr>
      </vt:variant>
      <vt:variant>
        <vt:i4>1</vt:i4>
      </vt:variant>
    </vt:vector>
  </HeadingPairs>
  <TitlesOfParts>
    <vt:vector size="2" baseType="lpstr">
      <vt:lpstr/>
      <vt:lpstr>    דף מקורות – "עם הספר"</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Yachin Epstein</dc:creator>
  <cp:keywords/>
  <dc:description/>
  <cp:lastModifiedBy>Michal Schwartz</cp:lastModifiedBy>
  <cp:revision>19</cp:revision>
  <dcterms:created xsi:type="dcterms:W3CDTF">2016-10-09T10:08:00Z</dcterms:created>
  <dcterms:modified xsi:type="dcterms:W3CDTF">2016-10-10T06:51:00Z</dcterms:modified>
</cp:coreProperties>
</file>