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00" w:rsidRPr="00ED0F1C" w:rsidRDefault="00416E00" w:rsidP="00416E00">
      <w:pPr>
        <w:pStyle w:val="1"/>
        <w:bidi/>
      </w:pPr>
      <w:r>
        <w:rPr>
          <w:rFonts w:hint="cs"/>
          <w:rtl/>
        </w:rPr>
        <w:t xml:space="preserve">חכם שלום שרעבי </w:t>
      </w:r>
    </w:p>
    <w:tbl>
      <w:tblPr>
        <w:bidiVisual/>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16E00" w:rsidTr="00E54647">
        <w:tc>
          <w:tcPr>
            <w:tcW w:w="9029" w:type="dxa"/>
            <w:shd w:val="clear" w:color="auto" w:fill="auto"/>
            <w:tcMar>
              <w:top w:w="100" w:type="dxa"/>
              <w:left w:w="100" w:type="dxa"/>
              <w:bottom w:w="100" w:type="dxa"/>
              <w:right w:w="100" w:type="dxa"/>
            </w:tcMar>
          </w:tcPr>
          <w:p w:rsidR="00416E00" w:rsidRPr="003B249C" w:rsidRDefault="00416E00" w:rsidP="00E54647">
            <w:pPr>
              <w:widowControl w:val="0"/>
              <w:bidi/>
              <w:spacing w:line="360" w:lineRule="auto"/>
              <w:rPr>
                <w:rtl/>
              </w:rPr>
            </w:pPr>
            <w:r w:rsidRPr="003B249C">
              <w:rPr>
                <w:b/>
                <w:bCs/>
                <w:rtl/>
              </w:rPr>
              <w:t>חכם שלום שרעבי</w:t>
            </w:r>
            <w:r w:rsidRPr="003B249C">
              <w:rPr>
                <w:rFonts w:hint="cs"/>
                <w:rtl/>
              </w:rPr>
              <w:t xml:space="preserve"> (</w:t>
            </w:r>
            <w:r w:rsidRPr="003B249C">
              <w:rPr>
                <w:rtl/>
              </w:rPr>
              <w:t>עיבוד: נירה לוין</w:t>
            </w:r>
            <w:r>
              <w:rPr>
                <w:rFonts w:hint="cs"/>
                <w:rtl/>
              </w:rPr>
              <w:t>)</w:t>
            </w:r>
          </w:p>
          <w:p w:rsidR="00416E00" w:rsidRDefault="00416E00" w:rsidP="00E54647">
            <w:pPr>
              <w:widowControl w:val="0"/>
              <w:bidi/>
              <w:spacing w:line="360" w:lineRule="auto"/>
              <w:rPr>
                <w:rtl/>
              </w:rPr>
            </w:pPr>
            <w:r w:rsidRPr="00F74DD8">
              <w:rPr>
                <w:color w:val="5B9BD5" w:themeColor="accent1"/>
                <w:rtl/>
              </w:rPr>
              <w:t>חכם</w:t>
            </w:r>
            <w:r>
              <w:rPr>
                <w:rFonts w:hint="cs"/>
                <w:rtl/>
              </w:rPr>
              <w:t xml:space="preserve"> </w:t>
            </w:r>
            <w:r w:rsidRPr="003B249C">
              <w:rPr>
                <w:rtl/>
              </w:rPr>
              <w:t>שלום שרעבי נהג ללכת בכל בוקר</w:t>
            </w:r>
            <w:r>
              <w:rPr>
                <w:rtl/>
              </w:rPr>
              <w:t xml:space="preserve"> ל</w:t>
            </w:r>
            <w:r w:rsidRPr="00F74DD8">
              <w:rPr>
                <w:color w:val="5B9BD5" w:themeColor="accent1"/>
                <w:rtl/>
              </w:rPr>
              <w:t>מדרש</w:t>
            </w:r>
            <w:r>
              <w:rPr>
                <w:rtl/>
              </w:rPr>
              <w:t xml:space="preserve">. </w:t>
            </w:r>
          </w:p>
          <w:p w:rsidR="00416E00" w:rsidRPr="003B249C" w:rsidRDefault="00416E00" w:rsidP="00E54647">
            <w:pPr>
              <w:widowControl w:val="0"/>
              <w:bidi/>
              <w:spacing w:line="360" w:lineRule="auto"/>
              <w:rPr>
                <w:rtl/>
              </w:rPr>
            </w:pPr>
            <w:r w:rsidRPr="003B249C">
              <w:rPr>
                <w:rtl/>
              </w:rPr>
              <w:t xml:space="preserve">בוקר אחד, כשמיהר כדרכו ללמוד תורה, ראה ברחוב אישה יחפה ולבושה סחבות, האוחזת בידה של ילדה עטופה בסמרטוטים. גשם ירד באותו </w:t>
            </w:r>
            <w:r>
              <w:rPr>
                <w:rFonts w:hint="cs"/>
                <w:rtl/>
              </w:rPr>
              <w:t>ה</w:t>
            </w:r>
            <w:r w:rsidRPr="003B249C">
              <w:rPr>
                <w:rtl/>
              </w:rPr>
              <w:t>בוקר</w:t>
            </w:r>
            <w:r>
              <w:rPr>
                <w:rFonts w:hint="cs"/>
                <w:rtl/>
              </w:rPr>
              <w:t>,</w:t>
            </w:r>
            <w:r w:rsidRPr="003B249C">
              <w:rPr>
                <w:rtl/>
              </w:rPr>
              <w:t xml:space="preserve"> והשתיים היו רטובות מכף רגל ועד רא</w:t>
            </w:r>
            <w:r>
              <w:rPr>
                <w:rFonts w:hint="cs"/>
                <w:rtl/>
              </w:rPr>
              <w:t>ש.</w:t>
            </w:r>
          </w:p>
          <w:p w:rsidR="00416E00" w:rsidRPr="003B249C" w:rsidRDefault="00416E00" w:rsidP="00E54647">
            <w:pPr>
              <w:widowControl w:val="0"/>
              <w:bidi/>
              <w:spacing w:line="360" w:lineRule="auto"/>
              <w:rPr>
                <w:rtl/>
              </w:rPr>
            </w:pPr>
            <w:r w:rsidRPr="003B249C">
              <w:rPr>
                <w:rtl/>
              </w:rPr>
              <w:t xml:space="preserve">חכם שלום </w:t>
            </w:r>
            <w:r>
              <w:rPr>
                <w:rFonts w:hint="cs"/>
                <w:rtl/>
              </w:rPr>
              <w:t xml:space="preserve">שרעבי </w:t>
            </w:r>
            <w:r w:rsidRPr="003B249C">
              <w:rPr>
                <w:rtl/>
              </w:rPr>
              <w:t>המשיך בדרכו, מדלג מעל לשלוליות וחושב על התלמידים שמחכים לו. אך מראה האישה והילדה הטריד אותו והוא שב על עקבותיו. אביא אותן לביתנו, חשב בל</w:t>
            </w:r>
            <w:r>
              <w:rPr>
                <w:rFonts w:hint="cs"/>
                <w:rtl/>
              </w:rPr>
              <w:t>י</w:t>
            </w:r>
            <w:r w:rsidRPr="003B249C">
              <w:rPr>
                <w:rtl/>
              </w:rPr>
              <w:t>בו, אשתי ואני נוכל לעזור לה</w:t>
            </w:r>
            <w:r>
              <w:rPr>
                <w:rFonts w:hint="cs"/>
                <w:rtl/>
              </w:rPr>
              <w:t>ן.</w:t>
            </w:r>
          </w:p>
          <w:p w:rsidR="00416E00" w:rsidRPr="003B249C" w:rsidRDefault="00416E00" w:rsidP="00E54647">
            <w:pPr>
              <w:widowControl w:val="0"/>
              <w:bidi/>
              <w:spacing w:line="360" w:lineRule="auto"/>
              <w:rPr>
                <w:rtl/>
              </w:rPr>
            </w:pPr>
            <w:r w:rsidRPr="003B249C">
              <w:rPr>
                <w:rtl/>
              </w:rPr>
              <w:t xml:space="preserve">הגשם לא פסק לרגע. חכם שלום </w:t>
            </w:r>
            <w:r>
              <w:rPr>
                <w:rFonts w:hint="cs"/>
                <w:rtl/>
              </w:rPr>
              <w:t xml:space="preserve">שרעבי </w:t>
            </w:r>
            <w:r w:rsidRPr="003B249C">
              <w:rPr>
                <w:rtl/>
              </w:rPr>
              <w:t>עצר מול האישה וילדתה, פשט את מעילו ועטף את הילדה הקטנה. אחר כך חלץ את נעליו ועזר לאישה היחפה לנעול אותן. לבסוף הרים את הילדה הקטנה בזרועותיו וסימן לאישה שתלך אחריו. כך הלכו השלושה ברחובות ירושלים</w:t>
            </w:r>
            <w:r>
              <w:rPr>
                <w:rFonts w:hint="cs"/>
                <w:rtl/>
              </w:rPr>
              <w:t xml:space="preserve"> </w:t>
            </w:r>
            <w:r>
              <w:rPr>
                <w:rFonts w:hint="eastAsia"/>
              </w:rPr>
              <w:t>–</w:t>
            </w:r>
            <w:r w:rsidRPr="003B249C">
              <w:rPr>
                <w:rtl/>
              </w:rPr>
              <w:t xml:space="preserve"> חכם שלום שרעבי יחף ולבוש בחולצה דקה, בזרועותיו ילדה קטנה במעיל גדול ואחריו אישה בנעלי גבר שחורות. על פניו של חכם שלום </w:t>
            </w:r>
            <w:r>
              <w:rPr>
                <w:rFonts w:hint="cs"/>
                <w:rtl/>
              </w:rPr>
              <w:t xml:space="preserve">שרעבי היה נסוך </w:t>
            </w:r>
            <w:r w:rsidRPr="003B249C">
              <w:rPr>
                <w:rtl/>
              </w:rPr>
              <w:t xml:space="preserve">חיוך רחב, בעיניה של האישה </w:t>
            </w:r>
            <w:r>
              <w:rPr>
                <w:rFonts w:hint="cs"/>
                <w:rtl/>
              </w:rPr>
              <w:t xml:space="preserve">עמדו </w:t>
            </w:r>
            <w:r w:rsidRPr="003B249C">
              <w:rPr>
                <w:rtl/>
              </w:rPr>
              <w:t>דמעות והי</w:t>
            </w:r>
            <w:r>
              <w:rPr>
                <w:rtl/>
              </w:rPr>
              <w:t xml:space="preserve">לדה </w:t>
            </w:r>
            <w:r>
              <w:rPr>
                <w:rFonts w:hint="cs"/>
                <w:rtl/>
              </w:rPr>
              <w:t>חיבקה</w:t>
            </w:r>
            <w:r>
              <w:rPr>
                <w:rtl/>
              </w:rPr>
              <w:t xml:space="preserve"> את צווארו של האיש הטו</w:t>
            </w:r>
            <w:r>
              <w:rPr>
                <w:rFonts w:hint="cs"/>
                <w:rtl/>
              </w:rPr>
              <w:t>ב.</w:t>
            </w:r>
            <w:r w:rsidRPr="003B249C">
              <w:t xml:space="preserve">   </w:t>
            </w:r>
          </w:p>
          <w:p w:rsidR="00416E00" w:rsidRDefault="00416E00" w:rsidP="00E54647">
            <w:pPr>
              <w:widowControl w:val="0"/>
              <w:bidi/>
              <w:spacing w:line="360" w:lineRule="auto"/>
              <w:rPr>
                <w:rtl/>
              </w:rPr>
            </w:pPr>
            <w:r w:rsidRPr="003B249C">
              <w:rPr>
                <w:rtl/>
              </w:rPr>
              <w:t xml:space="preserve">אשתו של חכם שלום </w:t>
            </w:r>
            <w:r>
              <w:rPr>
                <w:rFonts w:hint="cs"/>
                <w:rtl/>
              </w:rPr>
              <w:t xml:space="preserve">שרעבי </w:t>
            </w:r>
            <w:r w:rsidRPr="003B249C">
              <w:rPr>
                <w:rtl/>
              </w:rPr>
              <w:t>ראתה את התהלוכה המוזרה מתקרבת אל הבית</w:t>
            </w:r>
            <w:r>
              <w:rPr>
                <w:rFonts w:hint="cs"/>
                <w:rtl/>
              </w:rPr>
              <w:t>,</w:t>
            </w:r>
            <w:r w:rsidRPr="003B249C">
              <w:rPr>
                <w:rtl/>
              </w:rPr>
              <w:t xml:space="preserve"> ומיהרה להכניס את האורחות פנימה. </w:t>
            </w:r>
          </w:p>
          <w:p w:rsidR="00416E00" w:rsidRPr="003B249C" w:rsidRDefault="00416E00" w:rsidP="00E54647">
            <w:pPr>
              <w:widowControl w:val="0"/>
              <w:bidi/>
              <w:spacing w:line="360" w:lineRule="auto"/>
              <w:rPr>
                <w:rtl/>
              </w:rPr>
            </w:pPr>
            <w:r>
              <w:rPr>
                <w:rFonts w:hint="cs"/>
                <w:rtl/>
              </w:rPr>
              <w:t>"</w:t>
            </w:r>
            <w:r w:rsidRPr="003B249C">
              <w:rPr>
                <w:rtl/>
              </w:rPr>
              <w:t>ברוכות הבאות!</w:t>
            </w:r>
            <w:r>
              <w:rPr>
                <w:rFonts w:hint="cs"/>
                <w:rtl/>
              </w:rPr>
              <w:t>"</w:t>
            </w:r>
            <w:r w:rsidRPr="003B249C">
              <w:rPr>
                <w:rtl/>
              </w:rPr>
              <w:t xml:space="preserve"> קראה אש</w:t>
            </w:r>
            <w:r>
              <w:rPr>
                <w:rtl/>
              </w:rPr>
              <w:t xml:space="preserve">ת החכם, </w:t>
            </w:r>
            <w:r>
              <w:rPr>
                <w:rFonts w:hint="cs"/>
                <w:rtl/>
              </w:rPr>
              <w:t>"</w:t>
            </w:r>
            <w:r>
              <w:rPr>
                <w:rtl/>
              </w:rPr>
              <w:t xml:space="preserve">טוב עשית, </w:t>
            </w:r>
            <w:r w:rsidRPr="00F74DD8">
              <w:rPr>
                <w:color w:val="5B9BD5" w:themeColor="accent1"/>
                <w:rtl/>
              </w:rPr>
              <w:t>אישי</w:t>
            </w:r>
            <w:r>
              <w:rPr>
                <w:rFonts w:hint="cs"/>
                <w:rtl/>
              </w:rPr>
              <w:t xml:space="preserve"> </w:t>
            </w:r>
            <w:r w:rsidRPr="003B249C">
              <w:rPr>
                <w:rtl/>
              </w:rPr>
              <w:t>היקר, שהבאת את האורחות לביתנו!</w:t>
            </w:r>
            <w:r>
              <w:rPr>
                <w:rFonts w:hint="cs"/>
                <w:rtl/>
              </w:rPr>
              <w:t>"</w:t>
            </w:r>
            <w:r w:rsidRPr="003B249C">
              <w:rPr>
                <w:rtl/>
              </w:rPr>
              <w:t xml:space="preserve"> היא פתחה את הארון הגדול שבפינת החדר, הוציאה שמלות ונעליים לאישה ולילדה ואמרה: </w:t>
            </w:r>
            <w:r>
              <w:rPr>
                <w:rFonts w:hint="cs"/>
                <w:rtl/>
              </w:rPr>
              <w:t>"</w:t>
            </w:r>
            <w:r w:rsidRPr="003B249C">
              <w:rPr>
                <w:rtl/>
              </w:rPr>
              <w:t>ה</w:t>
            </w:r>
            <w:r>
              <w:rPr>
                <w:rFonts w:hint="cs"/>
                <w:rtl/>
              </w:rPr>
              <w:t>י</w:t>
            </w:r>
            <w:r w:rsidRPr="003B249C">
              <w:rPr>
                <w:rtl/>
              </w:rPr>
              <w:t>נה, עכשיו תרגישו טוב יותר. ואנחנו נערוך בינתיים את השולחן</w:t>
            </w:r>
            <w:r>
              <w:rPr>
                <w:rFonts w:hint="cs"/>
                <w:rtl/>
              </w:rPr>
              <w:t>."</w:t>
            </w:r>
          </w:p>
          <w:p w:rsidR="00416E00" w:rsidRDefault="00416E00" w:rsidP="00E54647">
            <w:pPr>
              <w:widowControl w:val="0"/>
              <w:bidi/>
              <w:spacing w:line="360" w:lineRule="auto"/>
              <w:rPr>
                <w:rtl/>
              </w:rPr>
            </w:pPr>
            <w:r w:rsidRPr="003B249C">
              <w:rPr>
                <w:rtl/>
              </w:rPr>
              <w:t xml:space="preserve">עד מהרה הסבו הארבעה </w:t>
            </w:r>
            <w:r>
              <w:rPr>
                <w:rFonts w:hint="cs"/>
                <w:rtl/>
              </w:rPr>
              <w:t xml:space="preserve">לסעודה </w:t>
            </w:r>
            <w:r w:rsidRPr="003B249C">
              <w:rPr>
                <w:rtl/>
              </w:rPr>
              <w:t xml:space="preserve">סביב שולחן ערוך. בחוץ הוסיף לרדת גשם, אך בתוך ביתם של החכם ורעייתו דלק התנור, וריח התבשילים מילא את החדר. לאחר הארוחה נתנה אשת החכם לאישה סל גדול ובו בגדים, מצרכים ומטבעות. האישה, ששמחתה האירה את פניה, הודתה למארחים ושאלה מה שמותיהם. החכם ואשתו התחמקו מתשובה. </w:t>
            </w:r>
          </w:p>
          <w:p w:rsidR="00416E00" w:rsidRDefault="00416E00" w:rsidP="00E54647">
            <w:pPr>
              <w:widowControl w:val="0"/>
              <w:bidi/>
              <w:spacing w:line="360" w:lineRule="auto"/>
              <w:rPr>
                <w:rtl/>
              </w:rPr>
            </w:pPr>
            <w:r w:rsidRPr="003B249C">
              <w:rPr>
                <w:rtl/>
              </w:rPr>
              <w:t xml:space="preserve">"גם אנחנו היינו פעם </w:t>
            </w:r>
            <w:r w:rsidRPr="00F74DD8">
              <w:rPr>
                <w:color w:val="5B9BD5" w:themeColor="accent1"/>
                <w:rtl/>
              </w:rPr>
              <w:t>חסרי כול</w:t>
            </w:r>
            <w:r w:rsidRPr="003B249C">
              <w:rPr>
                <w:rtl/>
              </w:rPr>
              <w:t xml:space="preserve">," אמר החכם. </w:t>
            </w:r>
          </w:p>
          <w:p w:rsidR="00416E00" w:rsidRPr="003B249C" w:rsidRDefault="00416E00" w:rsidP="00E54647">
            <w:pPr>
              <w:widowControl w:val="0"/>
              <w:bidi/>
              <w:spacing w:line="360" w:lineRule="auto"/>
              <w:rPr>
                <w:rtl/>
              </w:rPr>
            </w:pPr>
            <w:r w:rsidRPr="003B249C">
              <w:rPr>
                <w:rtl/>
              </w:rPr>
              <w:t>"לכן אנחנו עוזרים לכל מי שזקוק לעזרתנו," הוסיפה אשתו</w:t>
            </w:r>
            <w:r w:rsidRPr="003B249C">
              <w:t>.</w:t>
            </w:r>
          </w:p>
          <w:p w:rsidR="00416E00" w:rsidRDefault="00416E00" w:rsidP="00E54647">
            <w:pPr>
              <w:widowControl w:val="0"/>
              <w:bidi/>
              <w:spacing w:line="360" w:lineRule="auto"/>
              <w:rPr>
                <w:rtl/>
              </w:rPr>
            </w:pPr>
            <w:r w:rsidRPr="003B249C">
              <w:rPr>
                <w:rtl/>
              </w:rPr>
              <w:t xml:space="preserve">אך האישה לא ויתרה. "לעולם אהיה </w:t>
            </w:r>
            <w:r w:rsidRPr="00F74DD8">
              <w:rPr>
                <w:color w:val="5B9BD5" w:themeColor="accent1"/>
                <w:rtl/>
              </w:rPr>
              <w:t xml:space="preserve">אסירת תודה </w:t>
            </w:r>
            <w:r w:rsidRPr="003B249C">
              <w:rPr>
                <w:rtl/>
              </w:rPr>
              <w:t>לכם," אמרה בהתרגשות</w:t>
            </w:r>
            <w:r>
              <w:rPr>
                <w:rFonts w:hint="cs"/>
                <w:rtl/>
              </w:rPr>
              <w:t>.</w:t>
            </w:r>
            <w:r w:rsidRPr="003B249C">
              <w:rPr>
                <w:rtl/>
              </w:rPr>
              <w:t xml:space="preserve"> "עליי לדעת מי האנשים הנדיבים שהצילו אותי ואת בתי הקטנה!" כשהאישה הבינה שהמארחים שלה הם החכם המפורסם בכל ירושלים ואשתו</w:t>
            </w:r>
            <w:r>
              <w:rPr>
                <w:rFonts w:hint="cs"/>
                <w:rtl/>
              </w:rPr>
              <w:t>,</w:t>
            </w:r>
            <w:r w:rsidRPr="003B249C">
              <w:rPr>
                <w:rtl/>
              </w:rPr>
              <w:t xml:space="preserve"> היא ביקשה את סליחתם: "בגללי ביטלתם את זמנכם היקר," אמרה בלחש. </w:t>
            </w:r>
          </w:p>
          <w:p w:rsidR="00416E00" w:rsidRPr="00000949" w:rsidRDefault="00416E00" w:rsidP="00E54647">
            <w:pPr>
              <w:bidi/>
              <w:rPr>
                <w:color w:val="1F497D"/>
              </w:rPr>
            </w:pPr>
            <w:r w:rsidRPr="003B249C">
              <w:rPr>
                <w:rtl/>
              </w:rPr>
              <w:t>חכם שלום שרעבי הרגיע את האישה הענייה ואמר: "כל חיי אני לומד תורה ומלמד תורה, ורק היום, בזכותך ובזכות בתך</w:t>
            </w:r>
            <w:r>
              <w:rPr>
                <w:rtl/>
              </w:rPr>
              <w:t>, התברר ל</w:t>
            </w:r>
            <w:r>
              <w:rPr>
                <w:rFonts w:hint="cs"/>
                <w:rtl/>
              </w:rPr>
              <w:t xml:space="preserve">י </w:t>
            </w:r>
            <w:r w:rsidRPr="003B249C">
              <w:rPr>
                <w:rtl/>
              </w:rPr>
              <w:t xml:space="preserve">שאני יכול לעשות </w:t>
            </w:r>
            <w:r>
              <w:rPr>
                <w:rFonts w:hint="cs"/>
                <w:rtl/>
              </w:rPr>
              <w:t xml:space="preserve">את </w:t>
            </w:r>
            <w:r w:rsidRPr="003B249C">
              <w:rPr>
                <w:rtl/>
              </w:rPr>
              <w:t>מה שלמדתי.</w:t>
            </w:r>
            <w:r>
              <w:rPr>
                <w:rtl/>
              </w:rPr>
              <w:t xml:space="preserve"> </w:t>
            </w:r>
            <w:r w:rsidRPr="00000949">
              <w:rPr>
                <w:rFonts w:hint="cs"/>
                <w:rtl/>
              </w:rPr>
              <w:t>מחכמים למדתי, שרק מי שמפסיק את הלימוד כדי לעזור לאחר נחשב למי שלומד תורה באמת."</w:t>
            </w:r>
          </w:p>
        </w:tc>
      </w:tr>
    </w:tbl>
    <w:p w:rsidR="00416E00" w:rsidRPr="00ED0F1C" w:rsidRDefault="00416E00" w:rsidP="00416E00">
      <w:pPr>
        <w:bidi/>
        <w:rPr>
          <w:sz w:val="20"/>
          <w:szCs w:val="20"/>
          <w:highlight w:val="cyan"/>
        </w:rPr>
      </w:pPr>
    </w:p>
    <w:p w:rsidR="00416E00" w:rsidRPr="00ED0F1C" w:rsidRDefault="00416E00" w:rsidP="00416E00">
      <w:pPr>
        <w:bidi/>
        <w:spacing w:line="360" w:lineRule="auto"/>
        <w:rPr>
          <w:b/>
          <w:sz w:val="20"/>
          <w:szCs w:val="20"/>
          <w:rtl/>
        </w:rPr>
      </w:pPr>
      <w:r w:rsidRPr="00416E00">
        <w:rPr>
          <w:rFonts w:hint="cs"/>
          <w:bCs/>
          <w:sz w:val="20"/>
          <w:szCs w:val="20"/>
          <w:u w:val="single"/>
          <w:rtl/>
        </w:rPr>
        <w:t>ביאור מילים</w:t>
      </w:r>
      <w:r w:rsidRPr="00ED0F1C">
        <w:rPr>
          <w:rFonts w:hint="cs"/>
          <w:b/>
          <w:sz w:val="20"/>
          <w:szCs w:val="20"/>
          <w:rtl/>
        </w:rPr>
        <w:t>:</w:t>
      </w:r>
    </w:p>
    <w:p w:rsidR="00416E00" w:rsidRPr="00ED0F1C" w:rsidRDefault="00416E00" w:rsidP="00416E00">
      <w:pPr>
        <w:bidi/>
        <w:spacing w:line="240" w:lineRule="auto"/>
        <w:rPr>
          <w:b/>
          <w:sz w:val="20"/>
          <w:szCs w:val="20"/>
          <w:rtl/>
        </w:rPr>
      </w:pPr>
      <w:r w:rsidRPr="00416E00">
        <w:rPr>
          <w:rFonts w:hint="cs"/>
          <w:bCs/>
          <w:sz w:val="20"/>
          <w:szCs w:val="20"/>
          <w:rtl/>
        </w:rPr>
        <w:t>חכם</w:t>
      </w:r>
      <w:r w:rsidRPr="00ED0F1C">
        <w:rPr>
          <w:rFonts w:hint="cs"/>
          <w:b/>
          <w:sz w:val="20"/>
          <w:szCs w:val="20"/>
          <w:rtl/>
        </w:rPr>
        <w:t xml:space="preserve"> </w:t>
      </w:r>
      <w:r w:rsidRPr="00ED0F1C">
        <w:rPr>
          <w:b/>
          <w:sz w:val="20"/>
          <w:szCs w:val="20"/>
          <w:rtl/>
        </w:rPr>
        <w:t>–</w:t>
      </w:r>
      <w:r w:rsidRPr="00ED0F1C">
        <w:rPr>
          <w:rFonts w:hint="cs"/>
          <w:b/>
          <w:sz w:val="20"/>
          <w:szCs w:val="20"/>
          <w:rtl/>
        </w:rPr>
        <w:t xml:space="preserve"> רבי</w:t>
      </w:r>
    </w:p>
    <w:p w:rsidR="00416E00" w:rsidRPr="00416E00" w:rsidRDefault="00416E00" w:rsidP="00416E00">
      <w:pPr>
        <w:bidi/>
        <w:spacing w:line="240" w:lineRule="auto"/>
        <w:rPr>
          <w:b/>
          <w:sz w:val="20"/>
          <w:szCs w:val="20"/>
        </w:rPr>
      </w:pPr>
      <w:r w:rsidRPr="00416E00">
        <w:rPr>
          <w:rFonts w:hint="cs"/>
          <w:bCs/>
          <w:sz w:val="20"/>
          <w:szCs w:val="20"/>
          <w:rtl/>
        </w:rPr>
        <w:t>מדרש</w:t>
      </w:r>
      <w:r w:rsidRPr="00ED0F1C">
        <w:rPr>
          <w:rFonts w:hint="cs"/>
          <w:b/>
          <w:sz w:val="20"/>
          <w:szCs w:val="20"/>
          <w:rtl/>
        </w:rPr>
        <w:t xml:space="preserve"> </w:t>
      </w:r>
      <w:r w:rsidRPr="00ED0F1C">
        <w:rPr>
          <w:b/>
          <w:sz w:val="20"/>
          <w:szCs w:val="20"/>
          <w:rtl/>
        </w:rPr>
        <w:t>–</w:t>
      </w:r>
      <w:r w:rsidRPr="00ED0F1C">
        <w:rPr>
          <w:rFonts w:hint="cs"/>
          <w:b/>
          <w:sz w:val="20"/>
          <w:szCs w:val="20"/>
          <w:rtl/>
        </w:rPr>
        <w:t xml:space="preserve"> מקום שבו לומדים תורה</w:t>
      </w:r>
    </w:p>
    <w:p w:rsidR="00416E00" w:rsidRPr="00ED0F1C" w:rsidRDefault="00416E00" w:rsidP="00416E00">
      <w:pPr>
        <w:bidi/>
        <w:spacing w:line="240" w:lineRule="auto"/>
        <w:rPr>
          <w:b/>
          <w:sz w:val="20"/>
          <w:szCs w:val="20"/>
          <w:rtl/>
        </w:rPr>
      </w:pPr>
      <w:r w:rsidRPr="00416E00">
        <w:rPr>
          <w:rFonts w:hint="cs"/>
          <w:bCs/>
          <w:sz w:val="20"/>
          <w:szCs w:val="20"/>
          <w:rtl/>
        </w:rPr>
        <w:lastRenderedPageBreak/>
        <w:t xml:space="preserve">אישי </w:t>
      </w:r>
      <w:r w:rsidRPr="00ED0F1C">
        <w:rPr>
          <w:b/>
          <w:sz w:val="20"/>
          <w:szCs w:val="20"/>
          <w:rtl/>
        </w:rPr>
        <w:t>–</w:t>
      </w:r>
      <w:r w:rsidRPr="00ED0F1C">
        <w:rPr>
          <w:rFonts w:hint="cs"/>
          <w:b/>
          <w:sz w:val="20"/>
          <w:szCs w:val="20"/>
          <w:rtl/>
        </w:rPr>
        <w:t xml:space="preserve"> בעלי </w:t>
      </w:r>
    </w:p>
    <w:p w:rsidR="00416E00" w:rsidRPr="00ED0F1C" w:rsidRDefault="00416E00" w:rsidP="00416E00">
      <w:pPr>
        <w:bidi/>
        <w:spacing w:line="240" w:lineRule="auto"/>
        <w:rPr>
          <w:b/>
          <w:sz w:val="20"/>
          <w:szCs w:val="20"/>
          <w:rtl/>
        </w:rPr>
      </w:pPr>
      <w:r w:rsidRPr="00416E00">
        <w:rPr>
          <w:rFonts w:hint="cs"/>
          <w:bCs/>
          <w:sz w:val="20"/>
          <w:szCs w:val="20"/>
          <w:rtl/>
        </w:rPr>
        <w:t>חסרי כול</w:t>
      </w:r>
      <w:r w:rsidRPr="00ED0F1C">
        <w:rPr>
          <w:rFonts w:hint="cs"/>
          <w:b/>
          <w:sz w:val="20"/>
          <w:szCs w:val="20"/>
          <w:rtl/>
        </w:rPr>
        <w:t xml:space="preserve"> </w:t>
      </w:r>
      <w:r w:rsidRPr="00ED0F1C">
        <w:rPr>
          <w:b/>
          <w:sz w:val="20"/>
          <w:szCs w:val="20"/>
          <w:rtl/>
        </w:rPr>
        <w:t>–</w:t>
      </w:r>
      <w:r w:rsidRPr="00ED0F1C">
        <w:rPr>
          <w:rFonts w:hint="cs"/>
          <w:b/>
          <w:sz w:val="20"/>
          <w:szCs w:val="20"/>
          <w:rtl/>
        </w:rPr>
        <w:t xml:space="preserve"> נזקקים</w:t>
      </w:r>
    </w:p>
    <w:p w:rsidR="00416E00" w:rsidRDefault="00416E00" w:rsidP="00416E00">
      <w:pPr>
        <w:bidi/>
        <w:spacing w:line="240" w:lineRule="auto"/>
        <w:rPr>
          <w:rFonts w:hint="cs"/>
          <w:b/>
          <w:rtl/>
        </w:rPr>
      </w:pPr>
      <w:r w:rsidRPr="00416E00">
        <w:rPr>
          <w:rFonts w:hint="cs"/>
          <w:bCs/>
          <w:sz w:val="20"/>
          <w:szCs w:val="20"/>
          <w:rtl/>
        </w:rPr>
        <w:t>אסירת תודה</w:t>
      </w:r>
      <w:r w:rsidRPr="00ED0F1C">
        <w:rPr>
          <w:rFonts w:hint="cs"/>
          <w:b/>
          <w:sz w:val="20"/>
          <w:szCs w:val="20"/>
          <w:rtl/>
        </w:rPr>
        <w:t xml:space="preserve"> </w:t>
      </w:r>
      <w:r w:rsidRPr="00ED0F1C">
        <w:rPr>
          <w:rFonts w:hint="eastAsia"/>
          <w:b/>
          <w:sz w:val="20"/>
          <w:szCs w:val="20"/>
          <w:rtl/>
        </w:rPr>
        <w:t>–</w:t>
      </w:r>
      <w:r w:rsidRPr="00ED0F1C">
        <w:rPr>
          <w:rFonts w:hint="cs"/>
          <w:b/>
          <w:sz w:val="20"/>
          <w:szCs w:val="20"/>
          <w:rtl/>
        </w:rPr>
        <w:t xml:space="preserve"> </w:t>
      </w:r>
      <w:r w:rsidRPr="00ED0F1C">
        <w:rPr>
          <w:sz w:val="20"/>
          <w:szCs w:val="20"/>
          <w:rtl/>
        </w:rPr>
        <w:t>חשה הכרת תודה עמוקה</w:t>
      </w:r>
    </w:p>
    <w:p w:rsidR="00416E00" w:rsidRDefault="00416E00" w:rsidP="00416E00">
      <w:pPr>
        <w:bidi/>
        <w:rPr>
          <w:rFonts w:hint="cs"/>
          <w:b/>
          <w:u w:val="single"/>
          <w:rtl/>
        </w:rPr>
      </w:pPr>
    </w:p>
    <w:p w:rsidR="00416E00" w:rsidRDefault="00416E00" w:rsidP="00416E00">
      <w:pPr>
        <w:bidi/>
        <w:rPr>
          <w:b/>
          <w:u w:val="single"/>
          <w:rtl/>
        </w:rPr>
      </w:pPr>
      <w:r>
        <w:rPr>
          <w:b/>
          <w:u w:val="single"/>
          <w:rtl/>
        </w:rPr>
        <w:t xml:space="preserve">שאלות לסיפור </w:t>
      </w:r>
      <w:r>
        <w:rPr>
          <w:rFonts w:hint="cs"/>
          <w:b/>
          <w:u w:val="single"/>
          <w:rtl/>
        </w:rPr>
        <w:t>על ה</w:t>
      </w:r>
      <w:r>
        <w:rPr>
          <w:b/>
          <w:u w:val="single"/>
          <w:rtl/>
        </w:rPr>
        <w:t>רש"ש ומעשיו הטובים</w:t>
      </w:r>
    </w:p>
    <w:p w:rsidR="00416E00" w:rsidRDefault="00416E00" w:rsidP="00416E00">
      <w:pPr>
        <w:bidi/>
        <w:rPr>
          <w:b/>
          <w:u w:val="single"/>
        </w:rPr>
      </w:pPr>
    </w:p>
    <w:p w:rsidR="00416E00" w:rsidRDefault="00416E00" w:rsidP="00416E00">
      <w:pPr>
        <w:bidi/>
        <w:spacing w:line="360" w:lineRule="auto"/>
      </w:pPr>
      <w:r>
        <w:rPr>
          <w:rFonts w:hint="cs"/>
          <w:rtl/>
        </w:rPr>
        <w:t>1.</w:t>
      </w:r>
      <w:r>
        <w:rPr>
          <w:rtl/>
        </w:rPr>
        <w:t xml:space="preserve"> מה גרם ל</w:t>
      </w:r>
      <w:r>
        <w:rPr>
          <w:rFonts w:hint="cs"/>
          <w:rtl/>
        </w:rPr>
        <w:t>חכם</w:t>
      </w:r>
      <w:r>
        <w:rPr>
          <w:rtl/>
        </w:rPr>
        <w:t xml:space="preserve"> שלום שרעבי לעשות את המעשה הטוב </w:t>
      </w:r>
      <w:r>
        <w:rPr>
          <w:rFonts w:hint="cs"/>
          <w:rtl/>
        </w:rPr>
        <w:t>ש</w:t>
      </w:r>
      <w:r>
        <w:rPr>
          <w:rtl/>
        </w:rPr>
        <w:t>עשה? (ייתכן יותר מגורם אחד). _____________________________________________________________________________________________________________________________________</w:t>
      </w:r>
    </w:p>
    <w:p w:rsidR="00416E00" w:rsidRDefault="00416E00" w:rsidP="00416E00">
      <w:pPr>
        <w:bidi/>
      </w:pPr>
      <w:r>
        <w:t xml:space="preserve">                                                  </w:t>
      </w:r>
    </w:p>
    <w:p w:rsidR="00416E00" w:rsidRPr="00790146" w:rsidRDefault="00416E00" w:rsidP="00416E00">
      <w:pPr>
        <w:bidi/>
      </w:pPr>
      <w:r>
        <w:rPr>
          <w:rFonts w:hint="cs"/>
          <w:rtl/>
        </w:rPr>
        <w:t xml:space="preserve">2. </w:t>
      </w:r>
      <w:r>
        <w:rPr>
          <w:rtl/>
        </w:rPr>
        <w:t xml:space="preserve">ננסה לגלות </w:t>
      </w:r>
      <w:r>
        <w:rPr>
          <w:rFonts w:hint="cs"/>
          <w:rtl/>
        </w:rPr>
        <w:t xml:space="preserve">מה מאפשר לנו </w:t>
      </w:r>
      <w:r>
        <w:rPr>
          <w:rtl/>
        </w:rPr>
        <w:t>לעשות מעשה</w:t>
      </w:r>
      <w:r>
        <w:rPr>
          <w:rFonts w:hint="cs"/>
          <w:rtl/>
        </w:rPr>
        <w:t xml:space="preserve"> מסוים</w:t>
      </w:r>
      <w:r>
        <w:rPr>
          <w:rtl/>
        </w:rPr>
        <w:t xml:space="preserve">. </w:t>
      </w:r>
      <w:r>
        <w:rPr>
          <w:rFonts w:hint="cs"/>
          <w:rtl/>
        </w:rPr>
        <w:t>מיינו</w:t>
      </w:r>
      <w:r>
        <w:rPr>
          <w:rtl/>
        </w:rPr>
        <w:t xml:space="preserve"> את ה</w:t>
      </w:r>
      <w:r>
        <w:rPr>
          <w:rFonts w:hint="cs"/>
          <w:rtl/>
        </w:rPr>
        <w:t>מילי</w:t>
      </w:r>
      <w:r>
        <w:rPr>
          <w:rtl/>
        </w:rPr>
        <w:t xml:space="preserve">ם </w:t>
      </w:r>
      <w:r>
        <w:rPr>
          <w:rFonts w:hint="cs"/>
          <w:rtl/>
        </w:rPr>
        <w:t>ש</w:t>
      </w:r>
      <w:r>
        <w:rPr>
          <w:rtl/>
        </w:rPr>
        <w:t xml:space="preserve">במחסן לפי </w:t>
      </w:r>
      <w:r>
        <w:rPr>
          <w:rFonts w:hint="cs"/>
          <w:rtl/>
        </w:rPr>
        <w:t>מעשים</w:t>
      </w:r>
      <w:r>
        <w:rPr>
          <w:rtl/>
        </w:rPr>
        <w:t xml:space="preserve"> </w:t>
      </w:r>
      <w:r>
        <w:rPr>
          <w:rFonts w:hint="cs"/>
          <w:rtl/>
        </w:rPr>
        <w:t>ש</w:t>
      </w:r>
      <w:r>
        <w:rPr>
          <w:rtl/>
        </w:rPr>
        <w:t>ל</w:t>
      </w:r>
      <w:r>
        <w:rPr>
          <w:rFonts w:hint="cs"/>
          <w:rtl/>
        </w:rPr>
        <w:t>ומדים</w:t>
      </w:r>
      <w:r>
        <w:rPr>
          <w:rtl/>
        </w:rPr>
        <w:t xml:space="preserve"> </w:t>
      </w:r>
      <w:r>
        <w:rPr>
          <w:rFonts w:hint="cs"/>
          <w:rtl/>
        </w:rPr>
        <w:t xml:space="preserve">לעשות </w:t>
      </w:r>
      <w:r>
        <w:rPr>
          <w:rtl/>
        </w:rPr>
        <w:t xml:space="preserve">מספרים ובשיעורים, או </w:t>
      </w:r>
      <w:r>
        <w:rPr>
          <w:rFonts w:hint="cs"/>
          <w:rtl/>
        </w:rPr>
        <w:t>מעשים שלומדים לעשות מתוך התנסות מעשית</w:t>
      </w:r>
      <w:r>
        <w:rPr>
          <w:rtl/>
        </w:rPr>
        <w:t xml:space="preserve">. </w:t>
      </w:r>
    </w:p>
    <w:p w:rsidR="00416E00" w:rsidRDefault="00416E00" w:rsidP="00416E00">
      <w:pPr>
        <w:bidi/>
      </w:pPr>
    </w:p>
    <w:tbl>
      <w:tblPr>
        <w:bidiVisual/>
        <w:tblW w:w="9029" w:type="dxa"/>
        <w:tblInd w:w="13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416E00" w:rsidTr="00416E00">
        <w:tc>
          <w:tcPr>
            <w:tcW w:w="4514" w:type="dxa"/>
            <w:shd w:val="clear" w:color="auto" w:fill="auto"/>
            <w:tcMar>
              <w:top w:w="100" w:type="dxa"/>
              <w:left w:w="100" w:type="dxa"/>
              <w:bottom w:w="100" w:type="dxa"/>
              <w:right w:w="100" w:type="dxa"/>
            </w:tcMar>
          </w:tcPr>
          <w:p w:rsidR="00416E00" w:rsidRDefault="00416E00" w:rsidP="00E54647">
            <w:pPr>
              <w:widowControl w:val="0"/>
              <w:bidi/>
              <w:spacing w:line="240" w:lineRule="auto"/>
              <w:jc w:val="center"/>
              <w:rPr>
                <w:b/>
              </w:rPr>
            </w:pPr>
            <w:r>
              <w:rPr>
                <w:b/>
                <w:rtl/>
              </w:rPr>
              <w:t>ל</w:t>
            </w:r>
            <w:r>
              <w:rPr>
                <w:rFonts w:hint="cs"/>
                <w:b/>
                <w:rtl/>
              </w:rPr>
              <w:t>ומדים</w:t>
            </w:r>
            <w:r>
              <w:rPr>
                <w:b/>
                <w:rtl/>
              </w:rPr>
              <w:t xml:space="preserve"> </w:t>
            </w:r>
            <w:r>
              <w:rPr>
                <w:rFonts w:hint="cs"/>
                <w:b/>
                <w:rtl/>
              </w:rPr>
              <w:t>מ</w:t>
            </w:r>
            <w:r>
              <w:rPr>
                <w:b/>
                <w:rtl/>
              </w:rPr>
              <w:t>ספרים ובש</w:t>
            </w:r>
            <w:r>
              <w:rPr>
                <w:rFonts w:hint="cs"/>
                <w:b/>
                <w:rtl/>
              </w:rPr>
              <w:t>י</w:t>
            </w:r>
            <w:r>
              <w:rPr>
                <w:b/>
                <w:rtl/>
              </w:rPr>
              <w:t>עורים</w:t>
            </w:r>
          </w:p>
        </w:tc>
        <w:tc>
          <w:tcPr>
            <w:tcW w:w="4515" w:type="dxa"/>
            <w:shd w:val="clear" w:color="auto" w:fill="auto"/>
            <w:tcMar>
              <w:top w:w="100" w:type="dxa"/>
              <w:left w:w="100" w:type="dxa"/>
              <w:bottom w:w="100" w:type="dxa"/>
              <w:right w:w="100" w:type="dxa"/>
            </w:tcMar>
          </w:tcPr>
          <w:p w:rsidR="00416E00" w:rsidRDefault="00416E00" w:rsidP="00E54647">
            <w:pPr>
              <w:widowControl w:val="0"/>
              <w:bidi/>
              <w:spacing w:line="240" w:lineRule="auto"/>
              <w:jc w:val="center"/>
              <w:rPr>
                <w:b/>
                <w:rtl/>
              </w:rPr>
            </w:pPr>
            <w:r>
              <w:rPr>
                <w:rFonts w:hint="cs"/>
                <w:b/>
                <w:rtl/>
              </w:rPr>
              <w:t>מתאמנים</w:t>
            </w:r>
            <w:r>
              <w:rPr>
                <w:b/>
                <w:rtl/>
              </w:rPr>
              <w:t xml:space="preserve">, </w:t>
            </w:r>
            <w:r>
              <w:rPr>
                <w:rFonts w:hint="cs"/>
                <w:b/>
                <w:rtl/>
              </w:rPr>
              <w:t>מבצעים</w:t>
            </w:r>
          </w:p>
        </w:tc>
      </w:tr>
      <w:tr w:rsidR="00416E00" w:rsidTr="00416E00">
        <w:tc>
          <w:tcPr>
            <w:tcW w:w="4514"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c>
          <w:tcPr>
            <w:tcW w:w="4515"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r>
      <w:tr w:rsidR="00416E00" w:rsidTr="00416E00">
        <w:tc>
          <w:tcPr>
            <w:tcW w:w="4514"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c>
          <w:tcPr>
            <w:tcW w:w="4515"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r>
      <w:tr w:rsidR="00416E00" w:rsidTr="00416E00">
        <w:tc>
          <w:tcPr>
            <w:tcW w:w="4514"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c>
          <w:tcPr>
            <w:tcW w:w="4515"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r>
      <w:tr w:rsidR="00416E00" w:rsidTr="00416E00">
        <w:tc>
          <w:tcPr>
            <w:tcW w:w="4514"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c>
          <w:tcPr>
            <w:tcW w:w="4515"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r>
      <w:tr w:rsidR="00416E00" w:rsidTr="00416E00">
        <w:tc>
          <w:tcPr>
            <w:tcW w:w="4514"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c>
          <w:tcPr>
            <w:tcW w:w="4515"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r>
      <w:tr w:rsidR="00416E00" w:rsidTr="00416E00">
        <w:tc>
          <w:tcPr>
            <w:tcW w:w="4514"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c>
          <w:tcPr>
            <w:tcW w:w="4515"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r>
      <w:tr w:rsidR="00416E00" w:rsidTr="00416E00">
        <w:tc>
          <w:tcPr>
            <w:tcW w:w="4514"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c>
          <w:tcPr>
            <w:tcW w:w="4515"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r>
      <w:tr w:rsidR="00416E00" w:rsidTr="00416E00">
        <w:tc>
          <w:tcPr>
            <w:tcW w:w="4514"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c>
          <w:tcPr>
            <w:tcW w:w="4515" w:type="dxa"/>
            <w:shd w:val="clear" w:color="auto" w:fill="auto"/>
            <w:tcMar>
              <w:top w:w="100" w:type="dxa"/>
              <w:left w:w="100" w:type="dxa"/>
              <w:bottom w:w="100" w:type="dxa"/>
              <w:right w:w="100" w:type="dxa"/>
            </w:tcMar>
          </w:tcPr>
          <w:p w:rsidR="00416E00" w:rsidRDefault="00416E00" w:rsidP="00E54647">
            <w:pPr>
              <w:widowControl w:val="0"/>
              <w:bidi/>
              <w:spacing w:line="240" w:lineRule="auto"/>
            </w:pPr>
          </w:p>
        </w:tc>
      </w:tr>
    </w:tbl>
    <w:p w:rsidR="00416E00" w:rsidRDefault="00416E00" w:rsidP="00416E00">
      <w:pPr>
        <w:bidi/>
      </w:pPr>
    </w:p>
    <w:p w:rsidR="00416E00" w:rsidRDefault="00416E00" w:rsidP="00416E00">
      <w:pPr>
        <w:bidi/>
      </w:pPr>
      <w:r w:rsidRPr="002E2D30">
        <w:rPr>
          <w:b/>
          <w:bCs/>
          <w:rtl/>
        </w:rPr>
        <w:t xml:space="preserve">מחסן </w:t>
      </w:r>
      <w:r>
        <w:rPr>
          <w:rFonts w:hint="cs"/>
          <w:b/>
          <w:bCs/>
          <w:rtl/>
        </w:rPr>
        <w:t>מיל</w:t>
      </w:r>
      <w:r w:rsidRPr="002E2D30">
        <w:rPr>
          <w:b/>
          <w:bCs/>
          <w:rtl/>
        </w:rPr>
        <w:t>ים</w:t>
      </w:r>
      <w:r>
        <w:rPr>
          <w:rtl/>
        </w:rPr>
        <w:t xml:space="preserve">: לנהוג, לדבר </w:t>
      </w:r>
      <w:r>
        <w:rPr>
          <w:rFonts w:hint="cs"/>
          <w:rtl/>
        </w:rPr>
        <w:t>ב</w:t>
      </w:r>
      <w:r>
        <w:rPr>
          <w:rtl/>
        </w:rPr>
        <w:t>שפה ש</w:t>
      </w:r>
      <w:r>
        <w:rPr>
          <w:rFonts w:hint="cs"/>
          <w:rtl/>
        </w:rPr>
        <w:t>אינה</w:t>
      </w:r>
      <w:r>
        <w:rPr>
          <w:rtl/>
        </w:rPr>
        <w:t xml:space="preserve"> שפת </w:t>
      </w:r>
      <w:r w:rsidRPr="007C1F18">
        <w:rPr>
          <w:rtl/>
        </w:rPr>
        <w:t>אֵ</w:t>
      </w:r>
      <w:r>
        <w:rPr>
          <w:rtl/>
        </w:rPr>
        <w:t>ם, לחייך, להשתמש בטלפון, להחליף גלגל, לרכ</w:t>
      </w:r>
      <w:r>
        <w:rPr>
          <w:rFonts w:hint="cs"/>
          <w:rtl/>
        </w:rPr>
        <w:t>ו</w:t>
      </w:r>
      <w:r>
        <w:rPr>
          <w:rtl/>
        </w:rPr>
        <w:t>ב על אופניים, לרפא חולה, לסחוב סלים, לשחות, לשחק במחשב, לתכנת משחק.</w:t>
      </w:r>
    </w:p>
    <w:p w:rsidR="00416E00" w:rsidRDefault="00416E00" w:rsidP="00416E00">
      <w:pPr>
        <w:bidi/>
      </w:pPr>
    </w:p>
    <w:p w:rsidR="00416E00" w:rsidRDefault="00416E00" w:rsidP="00416E00">
      <w:pPr>
        <w:bidi/>
        <w:rPr>
          <w:rtl/>
        </w:rPr>
      </w:pPr>
      <w:r>
        <w:rPr>
          <w:rFonts w:hint="cs"/>
          <w:rtl/>
        </w:rPr>
        <w:t xml:space="preserve">3. </w:t>
      </w:r>
      <w:r>
        <w:rPr>
          <w:rtl/>
        </w:rPr>
        <w:t xml:space="preserve">הוסיפו לטבלה את שני המעשים הטובים </w:t>
      </w:r>
      <w:r>
        <w:rPr>
          <w:rFonts w:hint="cs"/>
          <w:rtl/>
        </w:rPr>
        <w:t>ש</w:t>
      </w:r>
      <w:r>
        <w:rPr>
          <w:rtl/>
        </w:rPr>
        <w:t xml:space="preserve">בחרתם לעשות ביום המעשים הטובים. מקמו אותם במקום המתאים. </w:t>
      </w:r>
    </w:p>
    <w:p w:rsidR="00416E00" w:rsidRDefault="00416E00" w:rsidP="00416E00">
      <w:pPr>
        <w:bidi/>
        <w:rPr>
          <w:rtl/>
        </w:rPr>
      </w:pPr>
    </w:p>
    <w:p w:rsidR="00416E00" w:rsidRPr="00790146" w:rsidRDefault="00416E00" w:rsidP="00416E00">
      <w:pPr>
        <w:bidi/>
      </w:pPr>
      <w:r w:rsidRPr="00790146">
        <w:rPr>
          <w:rFonts w:hint="cs"/>
          <w:rtl/>
        </w:rPr>
        <w:t>4</w:t>
      </w:r>
      <w:r>
        <w:rPr>
          <w:rFonts w:hint="cs"/>
          <w:sz w:val="28"/>
          <w:szCs w:val="28"/>
          <w:rtl/>
        </w:rPr>
        <w:t xml:space="preserve">. </w:t>
      </w:r>
      <w:r w:rsidRPr="00790146">
        <w:rPr>
          <w:sz w:val="28"/>
          <w:szCs w:val="28"/>
          <w:rtl/>
        </w:rPr>
        <w:t>"</w:t>
      </w:r>
      <w:r w:rsidRPr="00790146">
        <w:rPr>
          <w:rFonts w:hint="cs"/>
          <w:sz w:val="28"/>
          <w:szCs w:val="28"/>
          <w:rtl/>
        </w:rPr>
        <w:t>מחכמים למדתי ש</w:t>
      </w:r>
      <w:r w:rsidRPr="00790146">
        <w:rPr>
          <w:sz w:val="28"/>
          <w:szCs w:val="28"/>
          <w:rtl/>
        </w:rPr>
        <w:t>רק מי שמפסיק את לימוד התורה שלו על מנת שיוכל לעזור לאחר, נחשב למי שלומד תורה באמת</w:t>
      </w:r>
      <w:r w:rsidRPr="00790146">
        <w:rPr>
          <w:rFonts w:ascii="Aharoni" w:eastAsia="Aharoni" w:hAnsi="Aharoni" w:cs="Aharoni"/>
          <w:sz w:val="28"/>
          <w:szCs w:val="28"/>
        </w:rPr>
        <w:t>".</w:t>
      </w:r>
    </w:p>
    <w:p w:rsidR="00416E00" w:rsidRDefault="00416E00" w:rsidP="00416E00">
      <w:pPr>
        <w:bidi/>
        <w:spacing w:line="360" w:lineRule="auto"/>
        <w:rPr>
          <w:rtl/>
        </w:rPr>
      </w:pPr>
      <w:r>
        <w:rPr>
          <w:rtl/>
        </w:rPr>
        <w:t>הסבירו במיל</w:t>
      </w:r>
      <w:bookmarkStart w:id="0" w:name="_GoBack"/>
      <w:bookmarkEnd w:id="0"/>
      <w:r>
        <w:rPr>
          <w:rtl/>
        </w:rPr>
        <w:t xml:space="preserve">ים שלכם את המשפט של </w:t>
      </w:r>
      <w:r>
        <w:rPr>
          <w:rFonts w:hint="cs"/>
          <w:rtl/>
        </w:rPr>
        <w:t>חכם</w:t>
      </w:r>
      <w:r>
        <w:rPr>
          <w:rtl/>
        </w:rPr>
        <w:t xml:space="preserve"> שלום שרעבי. האם </w:t>
      </w:r>
      <w:r>
        <w:rPr>
          <w:rFonts w:hint="cs"/>
          <w:rtl/>
        </w:rPr>
        <w:t>המשפט</w:t>
      </w:r>
      <w:r>
        <w:rPr>
          <w:rtl/>
        </w:rPr>
        <w:t xml:space="preserve"> יכול להתאים לחיי היו</w:t>
      </w:r>
      <w:r>
        <w:rPr>
          <w:rFonts w:hint="cs"/>
          <w:rtl/>
        </w:rPr>
        <w:t>ם-</w:t>
      </w:r>
      <w:r>
        <w:rPr>
          <w:rtl/>
        </w:rPr>
        <w:t>יום שלכם? תנו דוגמ</w:t>
      </w:r>
      <w:r>
        <w:rPr>
          <w:rFonts w:hint="cs"/>
          <w:rtl/>
        </w:rPr>
        <w:t>ה</w:t>
      </w:r>
      <w:r>
        <w:rPr>
          <w:rtl/>
        </w:rPr>
        <w:t xml:space="preserve">. </w:t>
      </w:r>
    </w:p>
    <w:p w:rsidR="00416E00" w:rsidRDefault="00416E00" w:rsidP="00416E00">
      <w:pPr>
        <w:bidi/>
        <w:spacing w:line="360" w:lineRule="auto"/>
      </w:pPr>
      <w:r>
        <w:t>___________________________________________________________________</w:t>
      </w:r>
    </w:p>
    <w:p w:rsidR="006B024D" w:rsidRDefault="006B024D" w:rsidP="00D4318D">
      <w:pPr>
        <w:bidi/>
      </w:pPr>
    </w:p>
    <w:sectPr w:rsidR="006B024D" w:rsidSect="00BB6DF5">
      <w:headerReference w:type="default" r:id="rId7"/>
      <w:footerReference w:type="default" r:id="rId8"/>
      <w:pgSz w:w="11906" w:h="16838"/>
      <w:pgMar w:top="1440" w:right="1800" w:bottom="1440" w:left="1800" w:header="0" w:footer="156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42" w:rsidRDefault="00B70342" w:rsidP="00E82C65">
      <w:pPr>
        <w:spacing w:line="240" w:lineRule="auto"/>
      </w:pPr>
      <w:r>
        <w:separator/>
      </w:r>
    </w:p>
  </w:endnote>
  <w:endnote w:type="continuationSeparator" w:id="0">
    <w:p w:rsidR="00B70342" w:rsidRDefault="00B70342" w:rsidP="00E82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9D" w:rsidRDefault="00F40459">
    <w:pPr>
      <w:pStyle w:val="a5"/>
      <w:rPr>
        <w:rtl/>
      </w:rPr>
    </w:pPr>
    <w:r>
      <w:rPr>
        <w:noProof/>
      </w:rPr>
      <w:drawing>
        <wp:anchor distT="0" distB="0" distL="114300" distR="114300" simplePos="0" relativeHeight="251658240" behindDoc="1" locked="0" layoutInCell="1" allowOverlap="1">
          <wp:simplePos x="0" y="0"/>
          <wp:positionH relativeFrom="column">
            <wp:align>center</wp:align>
          </wp:positionH>
          <wp:positionV relativeFrom="page">
            <wp:posOffset>9621672</wp:posOffset>
          </wp:positionV>
          <wp:extent cx="4089600" cy="1040400"/>
          <wp:effectExtent l="0" t="0" r="6350" b="762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etter Templet 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9600" cy="1040400"/>
                  </a:xfrm>
                  <a:prstGeom prst="rect">
                    <a:avLst/>
                  </a:prstGeom>
                </pic:spPr>
              </pic:pic>
            </a:graphicData>
          </a:graphic>
          <wp14:sizeRelH relativeFrom="margin">
            <wp14:pctWidth>0</wp14:pctWidth>
          </wp14:sizeRelH>
          <wp14:sizeRelV relativeFrom="margin">
            <wp14:pctHeight>0</wp14:pctHeight>
          </wp14:sizeRelV>
        </wp:anchor>
      </w:drawing>
    </w:r>
    <w:r w:rsidR="0012459D">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42" w:rsidRDefault="00B70342" w:rsidP="00E82C65">
      <w:pPr>
        <w:spacing w:line="240" w:lineRule="auto"/>
      </w:pPr>
      <w:r>
        <w:separator/>
      </w:r>
    </w:p>
  </w:footnote>
  <w:footnote w:type="continuationSeparator" w:id="0">
    <w:p w:rsidR="00B70342" w:rsidRDefault="00B70342" w:rsidP="00E82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C65" w:rsidRPr="00E82C65" w:rsidRDefault="00E82C65" w:rsidP="00E82C65">
    <w:pPr>
      <w:pStyle w:val="a3"/>
      <w:ind w:left="-1759"/>
    </w:pPr>
    <w:r>
      <w:rPr>
        <w:noProof/>
      </w:rPr>
      <w:drawing>
        <wp:inline distT="0" distB="0" distL="0" distR="0">
          <wp:extent cx="7560000" cy="1486800"/>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Temple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8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7A1"/>
    <w:multiLevelType w:val="hybridMultilevel"/>
    <w:tmpl w:val="386ABA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F3829"/>
    <w:multiLevelType w:val="multilevel"/>
    <w:tmpl w:val="8C449A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EC6122"/>
    <w:multiLevelType w:val="hybridMultilevel"/>
    <w:tmpl w:val="3CC6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54D9D"/>
    <w:multiLevelType w:val="hybridMultilevel"/>
    <w:tmpl w:val="558081F6"/>
    <w:lvl w:ilvl="0" w:tplc="09042CF0">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66"/>
    <w:rsid w:val="000377F3"/>
    <w:rsid w:val="00102249"/>
    <w:rsid w:val="0011099A"/>
    <w:rsid w:val="0012459D"/>
    <w:rsid w:val="00175256"/>
    <w:rsid w:val="001939E3"/>
    <w:rsid w:val="001C0AFB"/>
    <w:rsid w:val="002B6E77"/>
    <w:rsid w:val="003173C0"/>
    <w:rsid w:val="003F1C4F"/>
    <w:rsid w:val="00416E00"/>
    <w:rsid w:val="004733E1"/>
    <w:rsid w:val="00542AAE"/>
    <w:rsid w:val="006B024D"/>
    <w:rsid w:val="007C413D"/>
    <w:rsid w:val="00836188"/>
    <w:rsid w:val="008C037D"/>
    <w:rsid w:val="00904A25"/>
    <w:rsid w:val="00973E63"/>
    <w:rsid w:val="009D4FA3"/>
    <w:rsid w:val="00A84B66"/>
    <w:rsid w:val="00AC2235"/>
    <w:rsid w:val="00AC4119"/>
    <w:rsid w:val="00B136AD"/>
    <w:rsid w:val="00B630F9"/>
    <w:rsid w:val="00B70342"/>
    <w:rsid w:val="00BB6DF5"/>
    <w:rsid w:val="00BC0713"/>
    <w:rsid w:val="00BF6080"/>
    <w:rsid w:val="00C02F97"/>
    <w:rsid w:val="00CD134A"/>
    <w:rsid w:val="00D4318D"/>
    <w:rsid w:val="00D71AB6"/>
    <w:rsid w:val="00D7773D"/>
    <w:rsid w:val="00E82C65"/>
    <w:rsid w:val="00E91E33"/>
    <w:rsid w:val="00F343F2"/>
    <w:rsid w:val="00F40459"/>
    <w:rsid w:val="00F77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FC017"/>
  <w15:chartTrackingRefBased/>
  <w15:docId w15:val="{C4E5C0F5-D967-4C72-A48E-8F9ED299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024D"/>
    <w:pPr>
      <w:spacing w:after="0" w:line="276" w:lineRule="auto"/>
    </w:pPr>
    <w:rPr>
      <w:rFonts w:ascii="Arial" w:eastAsia="Arial" w:hAnsi="Arial" w:cs="Arial"/>
    </w:rPr>
  </w:style>
  <w:style w:type="paragraph" w:styleId="1">
    <w:name w:val="heading 1"/>
    <w:basedOn w:val="a"/>
    <w:next w:val="a"/>
    <w:link w:val="10"/>
    <w:uiPriority w:val="9"/>
    <w:qFormat/>
    <w:rsid w:val="00416E00"/>
    <w:pPr>
      <w:keepNext/>
      <w:keepLines/>
      <w:spacing w:before="240"/>
      <w:outlineLvl w:val="0"/>
    </w:pPr>
    <w:rPr>
      <w:rFonts w:asciiTheme="majorHAnsi" w:eastAsiaTheme="majorEastAsia" w:hAnsiTheme="majorHAnsi"/>
      <w:color w:val="2E74B5" w:themeColor="accent1" w:themeShade="BF"/>
      <w:sz w:val="32"/>
      <w:szCs w:val="28"/>
    </w:rPr>
  </w:style>
  <w:style w:type="paragraph" w:styleId="2">
    <w:name w:val="heading 2"/>
    <w:basedOn w:val="a"/>
    <w:next w:val="a"/>
    <w:link w:val="20"/>
    <w:uiPriority w:val="9"/>
    <w:unhideWhenUsed/>
    <w:qFormat/>
    <w:rsid w:val="006B024D"/>
    <w:pPr>
      <w:keepNext/>
      <w:keepLines/>
      <w:spacing w:before="40"/>
      <w:outlineLvl w:val="1"/>
    </w:pPr>
    <w:rPr>
      <w:rFonts w:asciiTheme="majorHAnsi" w:eastAsiaTheme="majorEastAsia" w:hAnsiTheme="majorHAnsi" w:cstheme="minorBidi"/>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C65"/>
    <w:pPr>
      <w:tabs>
        <w:tab w:val="center" w:pos="4153"/>
        <w:tab w:val="right" w:pos="8306"/>
      </w:tabs>
      <w:spacing w:line="240" w:lineRule="auto"/>
    </w:pPr>
  </w:style>
  <w:style w:type="character" w:customStyle="1" w:styleId="a4">
    <w:name w:val="כותרת עליונה תו"/>
    <w:basedOn w:val="a0"/>
    <w:link w:val="a3"/>
    <w:uiPriority w:val="99"/>
    <w:rsid w:val="00E82C65"/>
  </w:style>
  <w:style w:type="paragraph" w:styleId="a5">
    <w:name w:val="footer"/>
    <w:basedOn w:val="a"/>
    <w:link w:val="a6"/>
    <w:uiPriority w:val="99"/>
    <w:unhideWhenUsed/>
    <w:rsid w:val="00E82C65"/>
    <w:pPr>
      <w:tabs>
        <w:tab w:val="center" w:pos="4153"/>
        <w:tab w:val="right" w:pos="8306"/>
      </w:tabs>
      <w:spacing w:line="240" w:lineRule="auto"/>
    </w:pPr>
  </w:style>
  <w:style w:type="character" w:customStyle="1" w:styleId="a6">
    <w:name w:val="כותרת תחתונה תו"/>
    <w:basedOn w:val="a0"/>
    <w:link w:val="a5"/>
    <w:uiPriority w:val="99"/>
    <w:rsid w:val="00E82C65"/>
  </w:style>
  <w:style w:type="character" w:styleId="Hyperlink">
    <w:name w:val="Hyperlink"/>
    <w:basedOn w:val="a0"/>
    <w:uiPriority w:val="99"/>
    <w:unhideWhenUsed/>
    <w:rsid w:val="008C037D"/>
    <w:rPr>
      <w:color w:val="0563C1" w:themeColor="hyperlink"/>
      <w:u w:val="single"/>
    </w:rPr>
  </w:style>
  <w:style w:type="paragraph" w:styleId="a7">
    <w:name w:val="No Spacing"/>
    <w:uiPriority w:val="1"/>
    <w:qFormat/>
    <w:rsid w:val="003173C0"/>
    <w:pPr>
      <w:spacing w:before="120" w:after="120" w:line="240" w:lineRule="auto"/>
      <w:jc w:val="right"/>
    </w:pPr>
    <w:rPr>
      <w:rFonts w:ascii="Arial" w:eastAsia="Arial" w:hAnsi="Arial" w:cs="Arial"/>
      <w:szCs w:val="24"/>
    </w:rPr>
  </w:style>
  <w:style w:type="table" w:styleId="a8">
    <w:name w:val="Table Grid"/>
    <w:basedOn w:val="a1"/>
    <w:uiPriority w:val="39"/>
    <w:rsid w:val="003173C0"/>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a1"/>
    <w:rsid w:val="006B024D"/>
    <w:pPr>
      <w:spacing w:after="0" w:line="276" w:lineRule="auto"/>
    </w:pPr>
    <w:rPr>
      <w:rFonts w:ascii="Arial" w:eastAsia="Arial" w:hAnsi="Arial" w:cs="Arial"/>
    </w:rPr>
    <w:tblPr>
      <w:tblStyleRowBandSize w:val="1"/>
      <w:tblStyleColBandSize w:val="1"/>
      <w:tblInd w:w="0" w:type="nil"/>
      <w:tblCellMar>
        <w:top w:w="100" w:type="dxa"/>
        <w:left w:w="100" w:type="dxa"/>
        <w:bottom w:w="100" w:type="dxa"/>
        <w:right w:w="100" w:type="dxa"/>
      </w:tblCellMar>
    </w:tblPr>
  </w:style>
  <w:style w:type="paragraph" w:styleId="a9">
    <w:name w:val="List Paragraph"/>
    <w:basedOn w:val="a"/>
    <w:uiPriority w:val="34"/>
    <w:qFormat/>
    <w:rsid w:val="006B024D"/>
    <w:pPr>
      <w:ind w:left="720"/>
      <w:contextualSpacing/>
    </w:pPr>
  </w:style>
  <w:style w:type="character" w:customStyle="1" w:styleId="20">
    <w:name w:val="כותרת 2 תו"/>
    <w:basedOn w:val="a0"/>
    <w:link w:val="2"/>
    <w:uiPriority w:val="9"/>
    <w:rsid w:val="006B024D"/>
    <w:rPr>
      <w:rFonts w:asciiTheme="majorHAnsi" w:eastAsiaTheme="majorEastAsia" w:hAnsiTheme="majorHAnsi"/>
      <w:bCs/>
      <w:sz w:val="26"/>
      <w:szCs w:val="26"/>
    </w:rPr>
  </w:style>
  <w:style w:type="character" w:customStyle="1" w:styleId="10">
    <w:name w:val="כותרת 1 תו"/>
    <w:basedOn w:val="a0"/>
    <w:link w:val="1"/>
    <w:uiPriority w:val="9"/>
    <w:rsid w:val="00416E00"/>
    <w:rPr>
      <w:rFonts w:asciiTheme="majorHAnsi" w:eastAsiaTheme="majorEastAsia" w:hAnsiTheme="majorHAnsi" w:cs="Arial"/>
      <w:color w:val="2E74B5" w:themeColor="accent1" w:themeShade="BF"/>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2669</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Beck</dc:creator>
  <cp:keywords/>
  <dc:description/>
  <cp:lastModifiedBy>Iris Saban</cp:lastModifiedBy>
  <cp:revision>2</cp:revision>
  <dcterms:created xsi:type="dcterms:W3CDTF">2020-06-03T13:51:00Z</dcterms:created>
  <dcterms:modified xsi:type="dcterms:W3CDTF">2020-06-03T13:51:00Z</dcterms:modified>
</cp:coreProperties>
</file>