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5E" w:rsidRPr="00170BC4" w:rsidRDefault="00F22ECD" w:rsidP="00F22ECD">
      <w:pPr>
        <w:pStyle w:val="2"/>
        <w:bidi/>
        <w:rPr>
          <w:b/>
          <w:bCs/>
          <w:sz w:val="24"/>
          <w:szCs w:val="24"/>
        </w:rPr>
      </w:pPr>
      <w:r w:rsidRPr="00170BC4">
        <w:rPr>
          <w:rFonts w:hint="cs"/>
          <w:b/>
          <w:bCs/>
          <w:rtl/>
        </w:rPr>
        <w:t>קנה לך חבר - דף עבודה</w:t>
      </w:r>
      <w:r w:rsidR="00516E5E" w:rsidRPr="00170BC4">
        <w:rPr>
          <w:b/>
          <w:bCs/>
          <w:sz w:val="24"/>
          <w:szCs w:val="24"/>
          <w:rtl/>
        </w:rPr>
        <w:br/>
      </w:r>
    </w:p>
    <w:tbl>
      <w:tblPr>
        <w:bidiVisual/>
        <w:tblW w:w="8425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25"/>
      </w:tblGrid>
      <w:tr w:rsidR="007469F7" w:rsidTr="007469F7">
        <w:trPr>
          <w:trHeight w:val="1060"/>
        </w:trPr>
        <w:tc>
          <w:tcPr>
            <w:tcW w:w="8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9F7" w:rsidRDefault="007469F7" w:rsidP="007469F7">
            <w:pPr>
              <w:bidi/>
              <w:spacing w:line="360" w:lineRule="auto"/>
              <w:jc w:val="both"/>
              <w:rPr>
                <w:rFonts w:ascii="Narkisim" w:eastAsia="Narkisim" w:hAnsi="Narkisim" w:cs="Narkisim"/>
                <w:sz w:val="28"/>
                <w:szCs w:val="28"/>
                <w:highlight w:val="white"/>
              </w:rPr>
            </w:pP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הרב יוסף בן נאים, מגדולי רבני מרוקו, נהג להסתובב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 ובידו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קָנֶה, כלי כתיבה שה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יה בשימוש באותם ימים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, ו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קסת מלאה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דיו.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כשהיה עולה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במוחו רעיון חדש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ל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פירוש לתורה - נהג ל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העלותו על הכתב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מיד.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ו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אם בשנתו עלתה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בו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מחשבה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 -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היה קם בזריזות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,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מדליק את הנר וכותב את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מה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שהתחדש לו בחלום. ומכיוון ש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באותה עת  היו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הדפים יקרים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-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היה הרב או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סף עטיפות נייר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, עליהן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נהג לכתוב את חידושיו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,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ו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את הניירות הכתובים היה כורך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יחד לספר.</w:t>
            </w:r>
          </w:p>
          <w:p w:rsidR="007469F7" w:rsidRDefault="007469F7" w:rsidP="007469F7">
            <w:pPr>
              <w:bidi/>
              <w:spacing w:line="360" w:lineRule="auto"/>
              <w:jc w:val="both"/>
              <w:rPr>
                <w:rFonts w:ascii="Narkisim" w:eastAsia="Narkisim" w:hAnsi="Narkisim" w:cs="Narkisim"/>
                <w:sz w:val="28"/>
                <w:szCs w:val="28"/>
                <w:highlight w:val="white"/>
              </w:rPr>
            </w:pP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פעם הסביר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,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שכל אדם צריך לכתוב את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מה הוא מבין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בתורה:</w:t>
            </w:r>
          </w:p>
          <w:p w:rsidR="007469F7" w:rsidRDefault="007469F7" w:rsidP="007469F7">
            <w:pPr>
              <w:bidi/>
              <w:spacing w:line="360" w:lineRule="auto"/>
              <w:jc w:val="both"/>
              <w:rPr>
                <w:rFonts w:ascii="Narkisim" w:eastAsia="Narkisim" w:hAnsi="Narkisim" w:cs="Narkisim"/>
                <w:sz w:val="28"/>
                <w:szCs w:val="28"/>
                <w:highlight w:val="white"/>
              </w:rPr>
            </w:pP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"כל אחד היה בְּסִינַי וקיבל תורה משלו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,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ועל כן הוא חייב לכותבה. רמז לַדָבָר בדברי חז"ל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: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"קְנֵה לך חבר"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,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</w:t>
            </w:r>
            <w:r>
              <w:rPr>
                <w:rFonts w:ascii="Narkisim" w:eastAsia="Narkisim" w:hAnsi="Narkisim" w:cs="Narkisim"/>
                <w:sz w:val="28"/>
                <w:szCs w:val="28"/>
                <w:rtl/>
              </w:rPr>
              <w:t>שֶׁהַקָנֶה, יהיה לך לחבר.</w:t>
            </w:r>
          </w:p>
          <w:p w:rsidR="007469F7" w:rsidRDefault="007469F7" w:rsidP="007469F7">
            <w:pPr>
              <w:bidi/>
              <w:spacing w:line="360" w:lineRule="auto"/>
              <w:jc w:val="both"/>
              <w:rPr>
                <w:rFonts w:ascii="Narkisim" w:eastAsia="Narkisim" w:hAnsi="Narkisim" w:cs="Narkisim"/>
                <w:sz w:val="28"/>
                <w:szCs w:val="28"/>
                <w:highlight w:val="white"/>
              </w:rPr>
            </w:pP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הרב יוסף בן נאים, מגדולי רבני מרוקו, נהג להסתובב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 ובידו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קָנֶה, כלי כתיבה שהשתמשו בו בעבר, וכלי קטן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מלא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דיו.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כשהיה עולה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במוחו רעיון חדש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ל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פירוש לתורה - נהג ל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העלותו על הכתב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מיד.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ו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אם בשנתו עלתה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בו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מחשבה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 -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היה קם בזריזות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,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מדליק את הנר וכותב את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מה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שהתחדש לו בחלום. ומכיוון ש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באותה עת  היו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הדפים יקרים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-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היה הרב או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סף עטיפות נייר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, עליהן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נהג לכתוב את חידושיו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,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ו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את הניירות הכתובים היה כורך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יחד לספר.</w:t>
            </w:r>
          </w:p>
          <w:p w:rsidR="007469F7" w:rsidRDefault="007469F7" w:rsidP="007469F7">
            <w:pPr>
              <w:bidi/>
              <w:spacing w:line="360" w:lineRule="auto"/>
              <w:jc w:val="both"/>
              <w:rPr>
                <w:rFonts w:ascii="Narkisim" w:eastAsia="Narkisim" w:hAnsi="Narkisim" w:cs="Narkisim"/>
                <w:sz w:val="28"/>
                <w:szCs w:val="28"/>
                <w:highlight w:val="white"/>
              </w:rPr>
            </w:pP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פעם הסביר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,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שכל אדם צריך לכתוב את 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 xml:space="preserve">מה הוא מבין 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בתורה:</w:t>
            </w:r>
          </w:p>
          <w:p w:rsidR="007469F7" w:rsidRDefault="007469F7" w:rsidP="007469F7">
            <w:pPr>
              <w:bidi/>
              <w:spacing w:line="360" w:lineRule="auto"/>
              <w:jc w:val="both"/>
              <w:rPr>
                <w:rFonts w:ascii="Narkisim" w:eastAsia="Narkisim" w:hAnsi="Narkisim" w:cs="Narkisim"/>
                <w:sz w:val="28"/>
                <w:szCs w:val="28"/>
                <w:highlight w:val="white"/>
              </w:rPr>
            </w:pP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>"כל אחד היה בְּסִינַי וקיבל תורה משלו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,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ועל כן הוא חייב לכותבה. רֶמֶז לַדָבָר בדברי חז"ל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: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"קְנֵה לך חבר"</w:t>
            </w:r>
            <w:r>
              <w:rPr>
                <w:rFonts w:ascii="Narkisim" w:eastAsia="Narkisim" w:hAnsi="Narkisim" w:cs="Narkisim" w:hint="cs"/>
                <w:sz w:val="28"/>
                <w:szCs w:val="28"/>
                <w:highlight w:val="white"/>
                <w:rtl/>
              </w:rPr>
              <w:t>,</w:t>
            </w:r>
            <w:r>
              <w:rPr>
                <w:rFonts w:ascii="Narkisim" w:eastAsia="Narkisim" w:hAnsi="Narkisim" w:cs="Narkisim"/>
                <w:sz w:val="28"/>
                <w:szCs w:val="28"/>
                <w:highlight w:val="white"/>
                <w:rtl/>
              </w:rPr>
              <w:t xml:space="preserve"> </w:t>
            </w:r>
            <w:r>
              <w:rPr>
                <w:rFonts w:ascii="Narkisim" w:eastAsia="Narkisim" w:hAnsi="Narkisim" w:cs="Narkisim"/>
                <w:sz w:val="28"/>
                <w:szCs w:val="28"/>
                <w:rtl/>
              </w:rPr>
              <w:t>שֶׁהַקָנֶה יהיה לך לחבר.</w:t>
            </w:r>
          </w:p>
        </w:tc>
      </w:tr>
      <w:tr w:rsidR="007469F7" w:rsidTr="007469F7">
        <w:trPr>
          <w:trHeight w:val="1080"/>
        </w:trPr>
        <w:tc>
          <w:tcPr>
            <w:tcW w:w="8425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9F7" w:rsidRDefault="007469F7" w:rsidP="006D30F2">
            <w:pPr>
              <w:bidi/>
              <w:spacing w:line="360" w:lineRule="auto"/>
              <w:jc w:val="both"/>
            </w:pPr>
          </w:p>
        </w:tc>
      </w:tr>
      <w:tr w:rsidR="007469F7" w:rsidTr="007469F7">
        <w:trPr>
          <w:trHeight w:val="1080"/>
        </w:trPr>
        <w:tc>
          <w:tcPr>
            <w:tcW w:w="8425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9F7" w:rsidRDefault="007469F7" w:rsidP="006D30F2">
            <w:pPr>
              <w:bidi/>
              <w:spacing w:line="360" w:lineRule="auto"/>
              <w:jc w:val="both"/>
            </w:pPr>
          </w:p>
        </w:tc>
      </w:tr>
      <w:tr w:rsidR="007469F7" w:rsidTr="007469F7">
        <w:trPr>
          <w:trHeight w:val="960"/>
        </w:trPr>
        <w:tc>
          <w:tcPr>
            <w:tcW w:w="8425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9F7" w:rsidRDefault="007469F7" w:rsidP="006D30F2">
            <w:pPr>
              <w:bidi/>
              <w:spacing w:line="360" w:lineRule="auto"/>
              <w:jc w:val="both"/>
            </w:pPr>
          </w:p>
        </w:tc>
      </w:tr>
    </w:tbl>
    <w:p w:rsidR="00516E5E" w:rsidRDefault="00516E5E" w:rsidP="00516E5E">
      <w:pPr>
        <w:bidi/>
        <w:spacing w:line="360" w:lineRule="auto"/>
        <w:jc w:val="both"/>
      </w:pPr>
      <w:r>
        <w:t xml:space="preserve"> </w:t>
      </w:r>
    </w:p>
    <w:p w:rsidR="00516E5E" w:rsidRDefault="00516E5E" w:rsidP="007469F7">
      <w:pPr>
        <w:bidi/>
        <w:spacing w:line="360" w:lineRule="auto"/>
        <w:jc w:val="both"/>
      </w:pPr>
      <w:r w:rsidRPr="00A92397">
        <w:rPr>
          <w:bCs/>
          <w:rtl/>
        </w:rPr>
        <w:t>הרב יוסף בן נאים</w:t>
      </w:r>
      <w:r>
        <w:rPr>
          <w:rFonts w:hint="cs"/>
          <w:b/>
          <w:rtl/>
        </w:rPr>
        <w:t>:</w:t>
      </w:r>
      <w:r>
        <w:rPr>
          <w:b/>
          <w:rtl/>
        </w:rPr>
        <w:t xml:space="preserve"> </w:t>
      </w:r>
      <w:r>
        <w:rPr>
          <w:rtl/>
        </w:rPr>
        <w:t>נולד במרוקו ב 1882 למשפחה שמוצאה ממגורשי ספרד. נפטר ב</w:t>
      </w:r>
      <w:r>
        <w:rPr>
          <w:rFonts w:hint="cs"/>
          <w:rtl/>
        </w:rPr>
        <w:t>-</w:t>
      </w:r>
      <w:r>
        <w:rPr>
          <w:rtl/>
        </w:rPr>
        <w:t>1961. היה רב, סופר</w:t>
      </w:r>
      <w:r>
        <w:rPr>
          <w:rFonts w:hint="cs"/>
          <w:rtl/>
        </w:rPr>
        <w:t xml:space="preserve"> </w:t>
      </w:r>
      <w:r>
        <w:rPr>
          <w:rtl/>
        </w:rPr>
        <w:t xml:space="preserve">וחוקר. כתב 40 ספרים. </w:t>
      </w:r>
      <w:r>
        <w:rPr>
          <w:rFonts w:hint="cs"/>
          <w:rtl/>
        </w:rPr>
        <w:t>הקים</w:t>
      </w:r>
      <w:r>
        <w:rPr>
          <w:rtl/>
        </w:rPr>
        <w:t xml:space="preserve"> בביתו </w:t>
      </w:r>
      <w:r>
        <w:rPr>
          <w:rFonts w:hint="cs"/>
          <w:rtl/>
        </w:rPr>
        <w:t>ספרייה ש</w:t>
      </w:r>
      <w:r w:rsidR="007469F7">
        <w:rPr>
          <w:rtl/>
        </w:rPr>
        <w:t>מנתה קרוב לעשרת אלפים ספרים. ל</w:t>
      </w:r>
      <w:r w:rsidR="007469F7">
        <w:rPr>
          <w:rFonts w:hint="cs"/>
          <w:rtl/>
        </w:rPr>
        <w:t>פני</w:t>
      </w:r>
      <w:r>
        <w:rPr>
          <w:rtl/>
        </w:rPr>
        <w:t xml:space="preserve"> מותו</w:t>
      </w:r>
      <w:r>
        <w:rPr>
          <w:rFonts w:hint="cs"/>
          <w:rtl/>
        </w:rPr>
        <w:t>, ביקש</w:t>
      </w:r>
      <w:r>
        <w:rPr>
          <w:rtl/>
        </w:rPr>
        <w:t xml:space="preserve"> הנשיא יצחק בן צבי, נשיאה השני של מדינת ישראל, להעלות לארץ את הספריי</w:t>
      </w:r>
      <w:r>
        <w:rPr>
          <w:rFonts w:hint="cs"/>
          <w:rtl/>
        </w:rPr>
        <w:t xml:space="preserve">ה. אבל החשש לספריו מנע מהרב יוסף בן נאים להסכים להצעה. </w:t>
      </w:r>
    </w:p>
    <w:p w:rsidR="00516E5E" w:rsidRDefault="00516E5E" w:rsidP="00516E5E">
      <w:pPr>
        <w:bidi/>
        <w:spacing w:line="360" w:lineRule="auto"/>
        <w:jc w:val="both"/>
      </w:pPr>
      <w:r w:rsidRPr="00A92397">
        <w:rPr>
          <w:bCs/>
          <w:rtl/>
        </w:rPr>
        <w:t>קָנֶה</w:t>
      </w:r>
      <w:r>
        <w:rPr>
          <w:rFonts w:hint="cs"/>
          <w:b/>
          <w:rtl/>
        </w:rPr>
        <w:t>:</w:t>
      </w:r>
      <w:r>
        <w:rPr>
          <w:rtl/>
        </w:rPr>
        <w:t xml:space="preserve"> גבעול</w:t>
      </w:r>
      <w:r>
        <w:rPr>
          <w:rFonts w:hint="cs"/>
          <w:rtl/>
        </w:rPr>
        <w:t xml:space="preserve"> של צמח, לעיתים קשה וחלול. את הקנה היו משחיזים, טובלים בדיו ומשתמשים בו ככלי כתיבה.</w:t>
      </w:r>
    </w:p>
    <w:p w:rsidR="00516E5E" w:rsidRDefault="00516E5E" w:rsidP="00516E5E">
      <w:pPr>
        <w:bidi/>
        <w:spacing w:line="360" w:lineRule="auto"/>
        <w:jc w:val="both"/>
      </w:pPr>
      <w:r w:rsidRPr="007469F7">
        <w:rPr>
          <w:bCs/>
          <w:rtl/>
        </w:rPr>
        <w:t>קֶסֶת</w:t>
      </w:r>
      <w:r>
        <w:rPr>
          <w:rFonts w:hint="cs"/>
          <w:b/>
          <w:rtl/>
        </w:rPr>
        <w:t>:</w:t>
      </w:r>
      <w:r>
        <w:rPr>
          <w:b/>
          <w:rtl/>
        </w:rPr>
        <w:t xml:space="preserve"> </w:t>
      </w:r>
      <w:r>
        <w:rPr>
          <w:rtl/>
        </w:rPr>
        <w:t>צנצנת קטנה לדיו</w:t>
      </w:r>
      <w:r>
        <w:rPr>
          <w:rFonts w:hint="cs"/>
          <w:rtl/>
        </w:rPr>
        <w:t>.</w:t>
      </w:r>
      <w:r>
        <w:rPr>
          <w:rtl/>
        </w:rPr>
        <w:t xml:space="preserve"> הכותב </w:t>
      </w:r>
      <w:r>
        <w:rPr>
          <w:rFonts w:hint="cs"/>
          <w:rtl/>
        </w:rPr>
        <w:t xml:space="preserve">היה </w:t>
      </w:r>
      <w:r>
        <w:rPr>
          <w:rtl/>
        </w:rPr>
        <w:t xml:space="preserve">טובל </w:t>
      </w:r>
      <w:r>
        <w:rPr>
          <w:rFonts w:hint="cs"/>
          <w:rtl/>
        </w:rPr>
        <w:t xml:space="preserve">בה </w:t>
      </w:r>
      <w:r>
        <w:rPr>
          <w:rtl/>
        </w:rPr>
        <w:t>את הקנה</w:t>
      </w:r>
      <w:r>
        <w:rPr>
          <w:rFonts w:hint="cs"/>
          <w:rtl/>
        </w:rPr>
        <w:t>, כותב כמה מילים, חוזר וטובל בה את הקנה וממשיך לכתוב..</w:t>
      </w:r>
      <w:r>
        <w:rPr>
          <w:rtl/>
        </w:rPr>
        <w:t>.</w:t>
      </w:r>
    </w:p>
    <w:p w:rsidR="00516E5E" w:rsidRDefault="00516E5E" w:rsidP="00516E5E">
      <w:pPr>
        <w:bidi/>
        <w:spacing w:line="360" w:lineRule="auto"/>
        <w:jc w:val="both"/>
      </w:pPr>
      <w:r w:rsidRPr="00A92397">
        <w:rPr>
          <w:rFonts w:hint="cs"/>
          <w:bCs/>
          <w:rtl/>
        </w:rPr>
        <w:t>כורך</w:t>
      </w:r>
      <w:r>
        <w:rPr>
          <w:rFonts w:hint="cs"/>
          <w:b/>
          <w:rtl/>
        </w:rPr>
        <w:t>: אוסף את הדפים ומחבר אותם לפנקס, חוברת או ספר</w:t>
      </w:r>
      <w:r>
        <w:rPr>
          <w:rtl/>
        </w:rPr>
        <w:t>.</w:t>
      </w:r>
    </w:p>
    <w:p w:rsidR="00516E5E" w:rsidRDefault="00516E5E" w:rsidP="00516E5E">
      <w:pPr>
        <w:bidi/>
        <w:spacing w:line="360" w:lineRule="auto"/>
        <w:jc w:val="both"/>
      </w:pPr>
      <w:r w:rsidRPr="007469F7">
        <w:rPr>
          <w:bCs/>
          <w:rtl/>
        </w:rPr>
        <w:t>סִינַי</w:t>
      </w:r>
      <w:r>
        <w:rPr>
          <w:rFonts w:hint="cs"/>
          <w:rtl/>
        </w:rPr>
        <w:t xml:space="preserve">: </w:t>
      </w:r>
      <w:r>
        <w:rPr>
          <w:rtl/>
        </w:rPr>
        <w:t xml:space="preserve">על פי המסורת, ניתנה </w:t>
      </w:r>
      <w:r>
        <w:rPr>
          <w:rFonts w:hint="cs"/>
          <w:rtl/>
        </w:rPr>
        <w:t>ה</w:t>
      </w:r>
      <w:r>
        <w:rPr>
          <w:rtl/>
        </w:rPr>
        <w:t>תורה לישראל</w:t>
      </w:r>
      <w:r>
        <w:rPr>
          <w:rFonts w:hint="cs"/>
          <w:rtl/>
        </w:rPr>
        <w:t xml:space="preserve"> בהר סיני.</w:t>
      </w:r>
    </w:p>
    <w:p w:rsidR="00516E5E" w:rsidRDefault="00516E5E" w:rsidP="00516E5E">
      <w:pPr>
        <w:bidi/>
        <w:spacing w:line="360" w:lineRule="auto"/>
        <w:jc w:val="both"/>
      </w:pPr>
      <w:r w:rsidRPr="00A92397">
        <w:rPr>
          <w:bCs/>
          <w:rtl/>
        </w:rPr>
        <w:lastRenderedPageBreak/>
        <w:t>חז"ל</w:t>
      </w:r>
      <w:r>
        <w:rPr>
          <w:rFonts w:hint="cs"/>
          <w:b/>
          <w:rtl/>
        </w:rPr>
        <w:t>:</w:t>
      </w:r>
      <w:r>
        <w:rPr>
          <w:rtl/>
        </w:rPr>
        <w:t xml:space="preserve"> ראשי תיבות של "חכמינו </w:t>
      </w:r>
      <w:proofErr w:type="spellStart"/>
      <w:r>
        <w:rPr>
          <w:rtl/>
        </w:rPr>
        <w:t>זכרונם</w:t>
      </w:r>
      <w:proofErr w:type="spellEnd"/>
      <w:r>
        <w:rPr>
          <w:rtl/>
        </w:rPr>
        <w:t xml:space="preserve"> לברכה". כינוי מקובל לחכמי</w:t>
      </w:r>
      <w:r>
        <w:rPr>
          <w:rFonts w:hint="cs"/>
          <w:rtl/>
        </w:rPr>
        <w:t xml:space="preserve"> המשנה והתלמוד</w:t>
      </w:r>
      <w:r>
        <w:rPr>
          <w:rtl/>
        </w:rPr>
        <w:t xml:space="preserve"> שפעלו בארץ ישראל ובבבל מסוף תקופת בית שני ועד חתימת התלמוד (בעיקר </w:t>
      </w:r>
      <w:r>
        <w:rPr>
          <w:rFonts w:hint="cs"/>
          <w:rtl/>
        </w:rPr>
        <w:t xml:space="preserve">בשנים 500-70 </w:t>
      </w:r>
      <w:r>
        <w:rPr>
          <w:rtl/>
        </w:rPr>
        <w:t>לספירה).</w:t>
      </w:r>
    </w:p>
    <w:p w:rsidR="00516E5E" w:rsidRDefault="00516E5E" w:rsidP="00516E5E">
      <w:pPr>
        <w:bidi/>
        <w:spacing w:line="360" w:lineRule="auto"/>
        <w:jc w:val="both"/>
      </w:pPr>
      <w:r w:rsidRPr="00A92397">
        <w:rPr>
          <w:bCs/>
          <w:rtl/>
        </w:rPr>
        <w:t>קְנֵה לך חבר</w:t>
      </w:r>
      <w:r>
        <w:rPr>
          <w:rFonts w:hint="cs"/>
          <w:b/>
          <w:rtl/>
        </w:rPr>
        <w:t>:</w:t>
      </w:r>
      <w:r>
        <w:rPr>
          <w:b/>
          <w:rtl/>
        </w:rPr>
        <w:t xml:space="preserve"> </w:t>
      </w:r>
      <w:r>
        <w:rPr>
          <w:rtl/>
        </w:rPr>
        <w:t xml:space="preserve">ביטוי </w:t>
      </w:r>
      <w:r>
        <w:rPr>
          <w:rFonts w:hint="cs"/>
          <w:rtl/>
        </w:rPr>
        <w:t>נפוץ ש</w:t>
      </w:r>
      <w:r>
        <w:rPr>
          <w:rtl/>
        </w:rPr>
        <w:t xml:space="preserve">מקורו במסכת אבות </w:t>
      </w:r>
      <w:r>
        <w:rPr>
          <w:rFonts w:hint="cs"/>
          <w:rtl/>
        </w:rPr>
        <w:t>(</w:t>
      </w:r>
      <w:r>
        <w:rPr>
          <w:rtl/>
        </w:rPr>
        <w:t>פרק א משנה ו</w:t>
      </w:r>
      <w:r>
        <w:rPr>
          <w:rFonts w:hint="cs"/>
          <w:rtl/>
        </w:rPr>
        <w:t>)</w:t>
      </w:r>
      <w:r>
        <w:rPr>
          <w:rtl/>
        </w:rPr>
        <w:t>: "</w:t>
      </w:r>
      <w:r>
        <w:rPr>
          <w:rFonts w:hint="cs"/>
          <w:rtl/>
        </w:rPr>
        <w:t>...</w:t>
      </w:r>
      <w:r>
        <w:rPr>
          <w:color w:val="222222"/>
          <w:highlight w:val="white"/>
          <w:rtl/>
        </w:rPr>
        <w:t>יְהוֹשֻׁעַ בֶּן פְּרַחְיָה אוֹמֵר</w:t>
      </w:r>
      <w:r>
        <w:rPr>
          <w:rFonts w:hint="cs"/>
          <w:color w:val="222222"/>
          <w:highlight w:val="white"/>
          <w:rtl/>
        </w:rPr>
        <w:t>:</w:t>
      </w:r>
      <w:r>
        <w:rPr>
          <w:color w:val="222222"/>
          <w:highlight w:val="white"/>
          <w:rtl/>
        </w:rPr>
        <w:t xml:space="preserve"> עֲשֵׂה לְךָ רַב </w:t>
      </w:r>
      <w:r>
        <w:rPr>
          <w:b/>
          <w:color w:val="222222"/>
          <w:highlight w:val="white"/>
          <w:rtl/>
        </w:rPr>
        <w:t>וּקְנֵה לְךָ חָבֵר</w:t>
      </w:r>
      <w:r>
        <w:rPr>
          <w:color w:val="222222"/>
          <w:highlight w:val="white"/>
          <w:rtl/>
        </w:rPr>
        <w:t xml:space="preserve">, </w:t>
      </w:r>
      <w:proofErr w:type="spellStart"/>
      <w:r>
        <w:rPr>
          <w:color w:val="222222"/>
          <w:highlight w:val="white"/>
          <w:rtl/>
        </w:rPr>
        <w:t>וֶהֱוֵי</w:t>
      </w:r>
      <w:proofErr w:type="spellEnd"/>
      <w:r>
        <w:rPr>
          <w:color w:val="222222"/>
          <w:highlight w:val="white"/>
          <w:rtl/>
        </w:rPr>
        <w:t xml:space="preserve"> דָן אֶת כָל הָאָדָם לְכַף זְכוּת</w:t>
      </w:r>
      <w:r>
        <w:rPr>
          <w:rFonts w:hint="cs"/>
          <w:color w:val="222222"/>
          <w:highlight w:val="white"/>
          <w:rtl/>
        </w:rPr>
        <w:t xml:space="preserve">". </w:t>
      </w:r>
      <w:r>
        <w:rPr>
          <w:rFonts w:hint="cs"/>
          <w:rtl/>
        </w:rPr>
        <w:t xml:space="preserve">כוונתו היא ממש לקנות חבר, לחבור לידיד נפש. המשמעות היא - </w:t>
      </w:r>
      <w:r>
        <w:rPr>
          <w:rtl/>
        </w:rPr>
        <w:t>על האדם להיות אקטיבי בפעולות המאפשרות לו להתחבר לאנשים</w:t>
      </w:r>
      <w:r>
        <w:rPr>
          <w:rFonts w:hint="cs"/>
          <w:rtl/>
        </w:rPr>
        <w:t>,</w:t>
      </w:r>
      <w:r>
        <w:rPr>
          <w:rtl/>
        </w:rPr>
        <w:t xml:space="preserve"> פעולות היוצרות קשרי חברות.</w:t>
      </w:r>
    </w:p>
    <w:p w:rsidR="00516E5E" w:rsidRDefault="00516E5E" w:rsidP="00516E5E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הרב יוסף בן נאים מפרש את "קניית" החבר בדברי חז"ל כקנה </w:t>
      </w:r>
      <w:r>
        <w:rPr>
          <w:rtl/>
        </w:rPr>
        <w:t>–</w:t>
      </w:r>
      <w:r>
        <w:rPr>
          <w:rFonts w:hint="cs"/>
          <w:rtl/>
        </w:rPr>
        <w:t xml:space="preserve"> שמשמש ככלי כתיבה. </w:t>
      </w:r>
    </w:p>
    <w:p w:rsidR="00516E5E" w:rsidRPr="00A92397" w:rsidRDefault="00516E5E" w:rsidP="00516E5E">
      <w:pPr>
        <w:bidi/>
        <w:spacing w:line="360" w:lineRule="auto"/>
        <w:jc w:val="both"/>
      </w:pPr>
    </w:p>
    <w:p w:rsidR="00516E5E" w:rsidRDefault="00F22ECD" w:rsidP="00516E5E">
      <w:pPr>
        <w:bidi/>
        <w:spacing w:line="360" w:lineRule="auto"/>
        <w:jc w:val="both"/>
      </w:pPr>
      <w:r>
        <w:rPr>
          <w:rFonts w:hint="cs"/>
          <w:rtl/>
        </w:rPr>
        <w:t xml:space="preserve">1. </w:t>
      </w:r>
      <w:r w:rsidR="00516E5E">
        <w:rPr>
          <w:rtl/>
        </w:rPr>
        <w:t xml:space="preserve">מתי </w:t>
      </w:r>
      <w:r w:rsidR="00516E5E">
        <w:rPr>
          <w:rFonts w:hint="cs"/>
          <w:rtl/>
        </w:rPr>
        <w:t xml:space="preserve">היה </w:t>
      </w:r>
      <w:r w:rsidR="00516E5E">
        <w:rPr>
          <w:rtl/>
        </w:rPr>
        <w:t>הרב יוסף בן נאים כותב?</w:t>
      </w:r>
    </w:p>
    <w:p w:rsidR="00516E5E" w:rsidRDefault="00516E5E" w:rsidP="00F22ECD">
      <w:pPr>
        <w:bidi/>
        <w:spacing w:line="360" w:lineRule="auto"/>
        <w:jc w:val="both"/>
      </w:pPr>
      <w:r>
        <w:t>______________________________________________________________________________________________________________________________________</w:t>
      </w:r>
    </w:p>
    <w:p w:rsidR="00516E5E" w:rsidRDefault="00F22ECD" w:rsidP="00516E5E">
      <w:pPr>
        <w:bidi/>
        <w:spacing w:line="360" w:lineRule="auto"/>
        <w:jc w:val="both"/>
        <w:rPr>
          <w:sz w:val="24"/>
          <w:szCs w:val="24"/>
        </w:rPr>
      </w:pPr>
      <w:r>
        <w:rPr>
          <w:rFonts w:hint="cs"/>
          <w:rtl/>
        </w:rPr>
        <w:t xml:space="preserve">2. </w:t>
      </w:r>
      <w:r w:rsidR="00516E5E" w:rsidRPr="00F40D61">
        <w:rPr>
          <w:rtl/>
        </w:rPr>
        <w:t xml:space="preserve">על גבי מה </w:t>
      </w:r>
      <w:r w:rsidR="00516E5E">
        <w:rPr>
          <w:rFonts w:hint="cs"/>
          <w:rtl/>
        </w:rPr>
        <w:t xml:space="preserve">היה </w:t>
      </w:r>
      <w:r w:rsidR="00516E5E" w:rsidRPr="00F40D61">
        <w:rPr>
          <w:rtl/>
        </w:rPr>
        <w:t>הרב כותב? מדוע?</w:t>
      </w:r>
    </w:p>
    <w:p w:rsidR="00516E5E" w:rsidRDefault="00516E5E" w:rsidP="00F22ECD">
      <w:pPr>
        <w:bidi/>
        <w:jc w:val="both"/>
        <w:rPr>
          <w:sz w:val="24"/>
          <w:szCs w:val="24"/>
          <w:rtl/>
        </w:rPr>
      </w:pPr>
      <w:r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516E5E" w:rsidRDefault="00516E5E" w:rsidP="00F22ECD">
      <w:pPr>
        <w:bidi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516E5E" w:rsidRDefault="00516E5E" w:rsidP="00516E5E">
      <w:pPr>
        <w:bidi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E5E" w:rsidRPr="00F40D61" w:rsidRDefault="00F22ECD" w:rsidP="00516E5E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3. </w:t>
      </w:r>
      <w:r w:rsidR="00516E5E" w:rsidRPr="00F40D61">
        <w:rPr>
          <w:rtl/>
        </w:rPr>
        <w:t xml:space="preserve">מדוע </w:t>
      </w:r>
      <w:r w:rsidR="00516E5E" w:rsidRPr="00F40D61">
        <w:rPr>
          <w:rFonts w:hint="eastAsia"/>
          <w:rtl/>
        </w:rPr>
        <w:t>היה</w:t>
      </w:r>
      <w:r w:rsidR="00516E5E" w:rsidRPr="00F40D61">
        <w:rPr>
          <w:rtl/>
        </w:rPr>
        <w:t xml:space="preserve"> הרב יוסף בן נאים כותב? </w:t>
      </w:r>
    </w:p>
    <w:p w:rsidR="00516E5E" w:rsidRDefault="00516E5E" w:rsidP="00F22ECD">
      <w:pPr>
        <w:bidi/>
        <w:spacing w:line="360" w:lineRule="auto"/>
        <w:rPr>
          <w:sz w:val="24"/>
          <w:szCs w:val="24"/>
        </w:rPr>
      </w:pPr>
      <w:r w:rsidRPr="00F40D61">
        <w:rPr>
          <w:rtl/>
        </w:rPr>
        <w:t>פרטו והסבירו גם לפי מה שכתוב בס</w:t>
      </w:r>
      <w:r>
        <w:rPr>
          <w:rFonts w:hint="cs"/>
          <w:rtl/>
        </w:rPr>
        <w:t>י</w:t>
      </w:r>
      <w:r w:rsidRPr="00F40D61">
        <w:rPr>
          <w:rtl/>
        </w:rPr>
        <w:t>פור וגם לפי מה שאתם חושבים.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</w:t>
      </w:r>
      <w:r>
        <w:rPr>
          <w:rFonts w:hint="cs"/>
          <w:sz w:val="24"/>
          <w:szCs w:val="24"/>
          <w:rtl/>
        </w:rPr>
        <w:t>______________</w:t>
      </w:r>
    </w:p>
    <w:p w:rsidR="00516E5E" w:rsidRDefault="00F22ECD" w:rsidP="00516E5E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4. </w:t>
      </w:r>
      <w:r w:rsidR="00516E5E" w:rsidRPr="00F40D61">
        <w:rPr>
          <w:rtl/>
        </w:rPr>
        <w:t>דמיינו שיום אחד תטיילו להנאתכם ברחוב, ופתאום ת</w:t>
      </w:r>
      <w:r w:rsidR="00516E5E">
        <w:rPr>
          <w:rFonts w:hint="cs"/>
          <w:rtl/>
        </w:rPr>
        <w:t>י</w:t>
      </w:r>
      <w:r w:rsidR="00516E5E" w:rsidRPr="00F40D61">
        <w:rPr>
          <w:rtl/>
        </w:rPr>
        <w:t xml:space="preserve">תקלו בפנקס עטיפות הנייר של הרב יוסף </w:t>
      </w:r>
      <w:r w:rsidR="00516E5E">
        <w:rPr>
          <w:rFonts w:hint="cs"/>
          <w:rtl/>
        </w:rPr>
        <w:t xml:space="preserve">בן </w:t>
      </w:r>
      <w:r w:rsidR="00516E5E" w:rsidRPr="00F40D61">
        <w:rPr>
          <w:rtl/>
        </w:rPr>
        <w:t xml:space="preserve">נאים. </w:t>
      </w:r>
    </w:p>
    <w:p w:rsidR="00516E5E" w:rsidRPr="00F40D61" w:rsidRDefault="00516E5E" w:rsidP="00516E5E">
      <w:pPr>
        <w:bidi/>
        <w:spacing w:line="360" w:lineRule="auto"/>
      </w:pPr>
      <w:r w:rsidRPr="00F40D61">
        <w:rPr>
          <w:rtl/>
        </w:rPr>
        <w:t xml:space="preserve">תרימו </w:t>
      </w:r>
      <w:r>
        <w:rPr>
          <w:rFonts w:hint="cs"/>
          <w:rtl/>
        </w:rPr>
        <w:t xml:space="preserve">את הפנקס </w:t>
      </w:r>
      <w:r w:rsidRPr="00F40D61">
        <w:rPr>
          <w:rtl/>
        </w:rPr>
        <w:t>ותדפדפו בו. מה תקראו בו? האם הוא יהיה קריא וברור? כתבו שניים שלושה משפטים של</w:t>
      </w:r>
      <w:r>
        <w:rPr>
          <w:rFonts w:hint="cs"/>
          <w:rtl/>
        </w:rPr>
        <w:t>הערכ</w:t>
      </w:r>
      <w:r w:rsidRPr="00F40D61">
        <w:rPr>
          <w:rtl/>
        </w:rPr>
        <w:t xml:space="preserve">תכם </w:t>
      </w:r>
      <w:r>
        <w:rPr>
          <w:rFonts w:hint="cs"/>
          <w:rtl/>
        </w:rPr>
        <w:t>היה הרב כותב:</w:t>
      </w:r>
    </w:p>
    <w:p w:rsidR="00516E5E" w:rsidRDefault="00516E5E" w:rsidP="00170BC4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hint="cs"/>
          <w:sz w:val="24"/>
          <w:szCs w:val="24"/>
          <w:rtl/>
        </w:rPr>
        <w:t>_____</w:t>
      </w:r>
      <w:r>
        <w:rPr>
          <w:sz w:val="24"/>
          <w:szCs w:val="24"/>
        </w:rPr>
        <w:t>_______________</w:t>
      </w:r>
      <w:r w:rsidR="007469F7">
        <w:rPr>
          <w:sz w:val="24"/>
          <w:szCs w:val="24"/>
        </w:rPr>
        <w:t>____________</w:t>
      </w:r>
      <w:bookmarkStart w:id="0" w:name="_GoBack"/>
      <w:bookmarkEnd w:id="0"/>
    </w:p>
    <w:sectPr w:rsidR="00516E5E" w:rsidSect="00BB6DF5">
      <w:headerReference w:type="default" r:id="rId7"/>
      <w:footerReference w:type="default" r:id="rId8"/>
      <w:pgSz w:w="11906" w:h="16838"/>
      <w:pgMar w:top="1440" w:right="1800" w:bottom="1440" w:left="1800" w:header="0" w:footer="15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B8" w:rsidRDefault="00A773B8" w:rsidP="00E82C65">
      <w:pPr>
        <w:spacing w:line="240" w:lineRule="auto"/>
      </w:pPr>
      <w:r>
        <w:separator/>
      </w:r>
    </w:p>
  </w:endnote>
  <w:endnote w:type="continuationSeparator" w:id="0">
    <w:p w:rsidR="00A773B8" w:rsidRDefault="00A773B8" w:rsidP="00E8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David"/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D" w:rsidRDefault="00F40459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9621672</wp:posOffset>
          </wp:positionV>
          <wp:extent cx="4089600" cy="1040400"/>
          <wp:effectExtent l="0" t="0" r="6350" b="7620"/>
          <wp:wrapSquare wrapText="bothSides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Letter Templet 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6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59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B8" w:rsidRDefault="00A773B8" w:rsidP="00E82C65">
      <w:pPr>
        <w:spacing w:line="240" w:lineRule="auto"/>
      </w:pPr>
      <w:r>
        <w:separator/>
      </w:r>
    </w:p>
  </w:footnote>
  <w:footnote w:type="continuationSeparator" w:id="0">
    <w:p w:rsidR="00A773B8" w:rsidRDefault="00A773B8" w:rsidP="00E8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65" w:rsidRPr="00E82C65" w:rsidRDefault="00E82C65" w:rsidP="00E82C65">
    <w:pPr>
      <w:pStyle w:val="a3"/>
      <w:ind w:left="-1759"/>
    </w:pPr>
    <w:r>
      <w:rPr>
        <w:noProof/>
      </w:rPr>
      <w:drawing>
        <wp:inline distT="0" distB="0" distL="0" distR="0">
          <wp:extent cx="7560000" cy="1486800"/>
          <wp:effectExtent l="0" t="0" r="3175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Templ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122"/>
    <w:multiLevelType w:val="hybridMultilevel"/>
    <w:tmpl w:val="3CC6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6"/>
    <w:rsid w:val="000377F3"/>
    <w:rsid w:val="00102249"/>
    <w:rsid w:val="0011099A"/>
    <w:rsid w:val="0012459D"/>
    <w:rsid w:val="00170BC4"/>
    <w:rsid w:val="00175256"/>
    <w:rsid w:val="001939E3"/>
    <w:rsid w:val="001C0AFB"/>
    <w:rsid w:val="002B6E77"/>
    <w:rsid w:val="003173C0"/>
    <w:rsid w:val="003F1C4F"/>
    <w:rsid w:val="004733E1"/>
    <w:rsid w:val="00516E5E"/>
    <w:rsid w:val="00542AAE"/>
    <w:rsid w:val="007469F7"/>
    <w:rsid w:val="007C413D"/>
    <w:rsid w:val="00836188"/>
    <w:rsid w:val="008C037D"/>
    <w:rsid w:val="00973E63"/>
    <w:rsid w:val="009E2B9F"/>
    <w:rsid w:val="00A773B8"/>
    <w:rsid w:val="00A84B66"/>
    <w:rsid w:val="00B136AD"/>
    <w:rsid w:val="00B630F9"/>
    <w:rsid w:val="00B81E97"/>
    <w:rsid w:val="00BB6DF5"/>
    <w:rsid w:val="00BC0713"/>
    <w:rsid w:val="00BF6080"/>
    <w:rsid w:val="00CD134A"/>
    <w:rsid w:val="00D71AB6"/>
    <w:rsid w:val="00D7773D"/>
    <w:rsid w:val="00E366D4"/>
    <w:rsid w:val="00E82C65"/>
    <w:rsid w:val="00E8383B"/>
    <w:rsid w:val="00E91E33"/>
    <w:rsid w:val="00F22ECD"/>
    <w:rsid w:val="00F343F2"/>
    <w:rsid w:val="00F40459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68E2A"/>
  <w15:chartTrackingRefBased/>
  <w15:docId w15:val="{C4E5C0F5-D967-4C72-A48E-8F9ED299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E5E"/>
    <w:pPr>
      <w:spacing w:after="0" w:line="276" w:lineRule="auto"/>
    </w:pPr>
    <w:rPr>
      <w:rFonts w:ascii="Arial" w:eastAsia="Arial" w:hAnsi="Arial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F22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C65"/>
    <w:pPr>
      <w:tabs>
        <w:tab w:val="center" w:pos="4153"/>
        <w:tab w:val="right" w:pos="8306"/>
      </w:tabs>
      <w:bidi/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E82C65"/>
  </w:style>
  <w:style w:type="paragraph" w:styleId="a5">
    <w:name w:val="footer"/>
    <w:basedOn w:val="a"/>
    <w:link w:val="a6"/>
    <w:uiPriority w:val="99"/>
    <w:unhideWhenUsed/>
    <w:rsid w:val="00E82C65"/>
    <w:pPr>
      <w:tabs>
        <w:tab w:val="center" w:pos="4153"/>
        <w:tab w:val="right" w:pos="8306"/>
      </w:tabs>
      <w:bidi/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E82C65"/>
  </w:style>
  <w:style w:type="character" w:styleId="Hyperlink">
    <w:name w:val="Hyperlink"/>
    <w:basedOn w:val="a0"/>
    <w:uiPriority w:val="99"/>
    <w:unhideWhenUsed/>
    <w:rsid w:val="008C037D"/>
    <w:rPr>
      <w:color w:val="0563C1" w:themeColor="hyperlink"/>
      <w:u w:val="single"/>
    </w:rPr>
  </w:style>
  <w:style w:type="paragraph" w:styleId="a7">
    <w:name w:val="No Spacing"/>
    <w:uiPriority w:val="1"/>
    <w:qFormat/>
    <w:rsid w:val="003173C0"/>
    <w:pPr>
      <w:spacing w:before="120" w:after="120" w:line="240" w:lineRule="auto"/>
      <w:jc w:val="right"/>
    </w:pPr>
    <w:rPr>
      <w:rFonts w:ascii="Arial" w:eastAsia="Arial" w:hAnsi="Arial" w:cs="Arial"/>
      <w:szCs w:val="24"/>
    </w:rPr>
  </w:style>
  <w:style w:type="table" w:styleId="a8">
    <w:name w:val="Table Grid"/>
    <w:basedOn w:val="a1"/>
    <w:uiPriority w:val="39"/>
    <w:rsid w:val="003173C0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rsid w:val="00F22E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Beck</dc:creator>
  <cp:keywords/>
  <dc:description/>
  <cp:lastModifiedBy>Yachin Epstein</cp:lastModifiedBy>
  <cp:revision>3</cp:revision>
  <dcterms:created xsi:type="dcterms:W3CDTF">2019-12-15T08:24:00Z</dcterms:created>
  <dcterms:modified xsi:type="dcterms:W3CDTF">2020-03-16T17:00:00Z</dcterms:modified>
</cp:coreProperties>
</file>